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52E22" w14:textId="535CD9D9" w:rsidR="002A5E0D" w:rsidRPr="00F53BC4" w:rsidRDefault="00824887" w:rsidP="00A807BA">
      <w:pPr>
        <w:spacing w:after="0" w:line="240" w:lineRule="auto"/>
        <w:jc w:val="center"/>
        <w:rPr>
          <w:rFonts w:ascii="Times New Roman" w:eastAsia="Times New Roman" w:hAnsi="Times New Roman" w:cs="Times New Roman"/>
          <w:b/>
          <w:bCs/>
          <w:sz w:val="24"/>
          <w:szCs w:val="24"/>
          <w:lang w:eastAsia="lv-LV"/>
        </w:rPr>
      </w:pPr>
      <w:r w:rsidRPr="00F53BC4">
        <w:rPr>
          <w:rFonts w:ascii="Times New Roman" w:eastAsia="Times New Roman" w:hAnsi="Times New Roman" w:cs="Times New Roman"/>
          <w:b/>
          <w:bCs/>
          <w:sz w:val="24"/>
          <w:szCs w:val="24"/>
          <w:lang w:eastAsia="lv-LV"/>
        </w:rPr>
        <w:t xml:space="preserve">Ministru kabineta </w:t>
      </w:r>
      <w:r w:rsidR="00FD231C">
        <w:rPr>
          <w:rFonts w:ascii="Times New Roman" w:eastAsia="Times New Roman" w:hAnsi="Times New Roman" w:cs="Times New Roman"/>
          <w:b/>
          <w:bCs/>
          <w:sz w:val="24"/>
          <w:szCs w:val="24"/>
          <w:lang w:eastAsia="lv-LV"/>
        </w:rPr>
        <w:t>instrukcijas</w:t>
      </w:r>
      <w:r w:rsidRPr="00F53BC4">
        <w:rPr>
          <w:rFonts w:ascii="Times New Roman" w:eastAsia="Times New Roman" w:hAnsi="Times New Roman" w:cs="Times New Roman"/>
          <w:b/>
          <w:bCs/>
          <w:sz w:val="24"/>
          <w:szCs w:val="24"/>
          <w:lang w:eastAsia="lv-LV"/>
        </w:rPr>
        <w:t xml:space="preserve"> projekta </w:t>
      </w:r>
    </w:p>
    <w:p w14:paraId="20E778D7" w14:textId="7D96C63B" w:rsidR="00824887" w:rsidRPr="00F53BC4" w:rsidRDefault="00824887" w:rsidP="00A807BA">
      <w:pPr>
        <w:spacing w:after="0" w:line="240" w:lineRule="auto"/>
        <w:jc w:val="center"/>
        <w:rPr>
          <w:rFonts w:ascii="Times New Roman" w:eastAsia="Times New Roman" w:hAnsi="Times New Roman" w:cs="Times New Roman"/>
          <w:b/>
          <w:bCs/>
          <w:sz w:val="24"/>
          <w:szCs w:val="24"/>
          <w:lang w:eastAsia="lv-LV"/>
        </w:rPr>
      </w:pPr>
      <w:r w:rsidRPr="00F53BC4">
        <w:rPr>
          <w:rFonts w:ascii="Times New Roman" w:eastAsia="Times New Roman" w:hAnsi="Times New Roman" w:cs="Times New Roman"/>
          <w:b/>
          <w:bCs/>
          <w:sz w:val="24"/>
          <w:szCs w:val="24"/>
          <w:lang w:eastAsia="lv-LV"/>
        </w:rPr>
        <w:t>“</w:t>
      </w:r>
      <w:r w:rsidR="00FD231C" w:rsidRPr="00FD231C">
        <w:rPr>
          <w:rFonts w:ascii="Times New Roman" w:hAnsi="Times New Roman" w:cs="Times New Roman"/>
          <w:b/>
          <w:sz w:val="24"/>
          <w:szCs w:val="24"/>
        </w:rPr>
        <w:t>Grozījumi Ministru kabineta 2010. gada 28. septembra instrukcijā Nr. 16 "Kārtība, kādā valsts augstākās amatpersonas apziņojamas valsts apdraudējuma gadījumā un par ārkārtas notikumiem valstī"</w:t>
      </w:r>
      <w:r w:rsidRPr="00F53BC4">
        <w:rPr>
          <w:rFonts w:ascii="Times New Roman" w:eastAsia="Times New Roman" w:hAnsi="Times New Roman"/>
          <w:b/>
          <w:sz w:val="24"/>
          <w:szCs w:val="24"/>
          <w:lang w:eastAsia="lv-LV"/>
        </w:rPr>
        <w:t xml:space="preserve">” </w:t>
      </w:r>
      <w:r w:rsidRPr="00F53BC4">
        <w:rPr>
          <w:rFonts w:ascii="Times New Roman" w:eastAsia="Times New Roman" w:hAnsi="Times New Roman" w:cs="Times New Roman"/>
          <w:b/>
          <w:bCs/>
          <w:sz w:val="24"/>
          <w:szCs w:val="24"/>
          <w:lang w:eastAsia="lv-LV"/>
        </w:rPr>
        <w:t>sākotnējās ietekmes novērtējuma ziņojums (anotācija)</w:t>
      </w:r>
    </w:p>
    <w:p w14:paraId="6B138334" w14:textId="77777777" w:rsidR="002A5E0D" w:rsidRPr="00F53BC4" w:rsidRDefault="002A5E0D" w:rsidP="00A807BA">
      <w:pPr>
        <w:spacing w:after="0" w:line="240" w:lineRule="auto"/>
        <w:jc w:val="center"/>
        <w:rPr>
          <w:rFonts w:ascii="Times New Roman" w:eastAsia="Times New Roman" w:hAnsi="Times New Roman"/>
          <w:b/>
          <w:sz w:val="24"/>
          <w:szCs w:val="24"/>
          <w:lang w:eastAsia="lv-LV"/>
        </w:rPr>
      </w:pPr>
    </w:p>
    <w:tbl>
      <w:tblPr>
        <w:tblStyle w:val="Reatabula"/>
        <w:tblW w:w="9209" w:type="dxa"/>
        <w:tblLook w:val="04A0" w:firstRow="1" w:lastRow="0" w:firstColumn="1" w:lastColumn="0" w:noHBand="0" w:noVBand="1"/>
      </w:tblPr>
      <w:tblGrid>
        <w:gridCol w:w="2093"/>
        <w:gridCol w:w="7116"/>
      </w:tblGrid>
      <w:tr w:rsidR="00824887" w:rsidRPr="00F53BC4" w14:paraId="3E16CC7C" w14:textId="77777777" w:rsidTr="00A807BA">
        <w:tc>
          <w:tcPr>
            <w:tcW w:w="9209" w:type="dxa"/>
            <w:gridSpan w:val="2"/>
          </w:tcPr>
          <w:p w14:paraId="669D5D72" w14:textId="77777777" w:rsidR="00824887" w:rsidRPr="00F53BC4" w:rsidRDefault="00824887" w:rsidP="009B6979">
            <w:pPr>
              <w:jc w:val="center"/>
              <w:rPr>
                <w:rFonts w:ascii="Times New Roman" w:eastAsia="Times New Roman" w:hAnsi="Times New Roman" w:cs="Times New Roman"/>
                <w:b/>
                <w:bCs/>
                <w:sz w:val="24"/>
                <w:szCs w:val="24"/>
                <w:lang w:eastAsia="lv-LV"/>
              </w:rPr>
            </w:pPr>
            <w:r w:rsidRPr="00F53BC4">
              <w:rPr>
                <w:rFonts w:ascii="Times New Roman" w:eastAsia="Times New Roman" w:hAnsi="Times New Roman" w:cs="Times New Roman"/>
                <w:b/>
                <w:bCs/>
                <w:iCs/>
                <w:sz w:val="24"/>
                <w:szCs w:val="24"/>
                <w:lang w:eastAsia="lv-LV"/>
              </w:rPr>
              <w:t>Tiesību akta projekta anotācijas kopsavilkums</w:t>
            </w:r>
          </w:p>
        </w:tc>
      </w:tr>
      <w:tr w:rsidR="00824887" w:rsidRPr="00F53BC4" w14:paraId="33460865" w14:textId="77777777" w:rsidTr="001C3836">
        <w:tc>
          <w:tcPr>
            <w:tcW w:w="2093" w:type="dxa"/>
          </w:tcPr>
          <w:p w14:paraId="0BAF845F" w14:textId="77777777" w:rsidR="00824887" w:rsidRPr="00F53BC4" w:rsidRDefault="00824887" w:rsidP="009B6979">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Mērķis, risinājums un projekta spēkā stāšanās laiks</w:t>
            </w:r>
          </w:p>
          <w:p w14:paraId="6775E363" w14:textId="77777777" w:rsidR="002A5E0D" w:rsidRPr="00F53BC4" w:rsidRDefault="002A5E0D" w:rsidP="009B6979">
            <w:pPr>
              <w:jc w:val="center"/>
              <w:rPr>
                <w:rFonts w:ascii="Times New Roman" w:eastAsia="Times New Roman" w:hAnsi="Times New Roman" w:cs="Times New Roman"/>
                <w:bCs/>
                <w:sz w:val="24"/>
                <w:szCs w:val="24"/>
                <w:lang w:eastAsia="lv-LV"/>
              </w:rPr>
            </w:pPr>
            <w:r w:rsidRPr="00F53BC4">
              <w:rPr>
                <w:rFonts w:ascii="Times New Roman" w:eastAsia="Times New Roman" w:hAnsi="Times New Roman" w:cs="Times New Roman"/>
                <w:bCs/>
                <w:sz w:val="24"/>
                <w:szCs w:val="24"/>
                <w:lang w:eastAsia="lv-LV"/>
              </w:rPr>
              <w:t>(500 zīmes bez atstarpēm)</w:t>
            </w:r>
          </w:p>
        </w:tc>
        <w:tc>
          <w:tcPr>
            <w:tcW w:w="7116" w:type="dxa"/>
          </w:tcPr>
          <w:p w14:paraId="30A1339E" w14:textId="5619AA6B" w:rsidR="0071425D" w:rsidRPr="00F53BC4" w:rsidRDefault="0071425D" w:rsidP="0071425D">
            <w:p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Ministru kabineta 2009.gada 15.decembra instrukcijas Nr.19</w:t>
            </w:r>
            <w:r>
              <w:t xml:space="preserve"> </w:t>
            </w:r>
            <w:r w:rsidRPr="0071425D">
              <w:rPr>
                <w:rFonts w:ascii="Times New Roman" w:eastAsia="Times New Roman" w:hAnsi="Times New Roman"/>
                <w:sz w:val="24"/>
                <w:szCs w:val="24"/>
                <w:lang w:eastAsia="lv-LV"/>
              </w:rPr>
              <w:t>„Tiesību akta projekta sākotnējās ietekmes izvērtēšanas kārtība”</w:t>
            </w:r>
            <w:r>
              <w:rPr>
                <w:rFonts w:ascii="Times New Roman" w:eastAsia="Times New Roman" w:hAnsi="Times New Roman"/>
                <w:sz w:val="24"/>
                <w:szCs w:val="24"/>
                <w:lang w:eastAsia="lv-LV"/>
              </w:rPr>
              <w:t xml:space="preserve"> </w:t>
            </w:r>
            <w:r w:rsidR="007467B8">
              <w:rPr>
                <w:rFonts w:ascii="Times New Roman" w:eastAsia="Times New Roman" w:hAnsi="Times New Roman"/>
                <w:sz w:val="24"/>
                <w:szCs w:val="24"/>
                <w:lang w:eastAsia="lv-LV"/>
              </w:rPr>
              <w:t>5.</w:t>
            </w:r>
            <w:r w:rsidR="007467B8" w:rsidRPr="007467B8">
              <w:rPr>
                <w:rFonts w:ascii="Times New Roman" w:eastAsia="Times New Roman" w:hAnsi="Times New Roman"/>
                <w:sz w:val="24"/>
                <w:szCs w:val="24"/>
                <w:vertAlign w:val="superscript"/>
                <w:lang w:eastAsia="lv-LV"/>
              </w:rPr>
              <w:t>1</w:t>
            </w:r>
            <w:r w:rsidR="007467B8">
              <w:rPr>
                <w:rFonts w:ascii="Times New Roman" w:eastAsia="Times New Roman" w:hAnsi="Times New Roman"/>
                <w:sz w:val="24"/>
                <w:szCs w:val="24"/>
                <w:lang w:eastAsia="lv-LV"/>
              </w:rPr>
              <w:t>punktam kopsavilkums nav aizpildāms.</w:t>
            </w:r>
          </w:p>
        </w:tc>
      </w:tr>
    </w:tbl>
    <w:p w14:paraId="20BCD5EC" w14:textId="5A5EC295" w:rsidR="00824887" w:rsidRPr="00F53BC4" w:rsidRDefault="00824887" w:rsidP="00824887">
      <w:pPr>
        <w:spacing w:after="0" w:line="240" w:lineRule="auto"/>
        <w:rPr>
          <w:rFonts w:ascii="Times New Roman" w:eastAsia="Times New Roman" w:hAnsi="Times New Roman"/>
          <w:sz w:val="24"/>
          <w:szCs w:val="24"/>
          <w:lang w:eastAsia="lv-LV"/>
        </w:rPr>
      </w:pPr>
    </w:p>
    <w:tbl>
      <w:tblPr>
        <w:tblStyle w:val="Reatabula"/>
        <w:tblW w:w="0" w:type="auto"/>
        <w:tblLayout w:type="fixed"/>
        <w:tblLook w:val="04A0" w:firstRow="1" w:lastRow="0" w:firstColumn="1" w:lastColumn="0" w:noHBand="0" w:noVBand="1"/>
      </w:tblPr>
      <w:tblGrid>
        <w:gridCol w:w="396"/>
        <w:gridCol w:w="1697"/>
        <w:gridCol w:w="7194"/>
      </w:tblGrid>
      <w:tr w:rsidR="00824887" w:rsidRPr="00F53BC4" w14:paraId="28B1BAFA" w14:textId="77777777" w:rsidTr="009B6979">
        <w:tc>
          <w:tcPr>
            <w:tcW w:w="9287" w:type="dxa"/>
            <w:gridSpan w:val="3"/>
          </w:tcPr>
          <w:p w14:paraId="0767804D" w14:textId="77777777" w:rsidR="00824887" w:rsidRPr="00F53BC4" w:rsidRDefault="00824887" w:rsidP="002A5E0D">
            <w:pPr>
              <w:jc w:val="center"/>
              <w:rPr>
                <w:rFonts w:ascii="Times New Roman" w:eastAsia="Times New Roman" w:hAnsi="Times New Roman"/>
                <w:b/>
                <w:sz w:val="24"/>
                <w:szCs w:val="24"/>
                <w:lang w:eastAsia="lv-LV"/>
              </w:rPr>
            </w:pPr>
            <w:r w:rsidRPr="00F53BC4">
              <w:rPr>
                <w:rFonts w:ascii="Times New Roman" w:eastAsia="Times New Roman" w:hAnsi="Times New Roman"/>
                <w:b/>
                <w:sz w:val="24"/>
                <w:szCs w:val="24"/>
                <w:lang w:eastAsia="lv-LV"/>
              </w:rPr>
              <w:t>I. Tiesību akta projekta izstrādes nepieciešamība</w:t>
            </w:r>
          </w:p>
        </w:tc>
      </w:tr>
      <w:tr w:rsidR="00CD54C8" w:rsidRPr="00CD54C8" w14:paraId="31CD7B69" w14:textId="77777777" w:rsidTr="009B6979">
        <w:tc>
          <w:tcPr>
            <w:tcW w:w="396" w:type="dxa"/>
          </w:tcPr>
          <w:p w14:paraId="455EDAB8"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1.</w:t>
            </w:r>
          </w:p>
        </w:tc>
        <w:tc>
          <w:tcPr>
            <w:tcW w:w="1697" w:type="dxa"/>
          </w:tcPr>
          <w:p w14:paraId="62F98CC6"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Cs/>
                <w:sz w:val="24"/>
                <w:szCs w:val="24"/>
                <w:lang w:eastAsia="lv-LV"/>
              </w:rPr>
              <w:t>Pamatojums</w:t>
            </w:r>
          </w:p>
        </w:tc>
        <w:tc>
          <w:tcPr>
            <w:tcW w:w="7194" w:type="dxa"/>
          </w:tcPr>
          <w:p w14:paraId="1A9A7028" w14:textId="7A2BBD10" w:rsidR="00824887" w:rsidRPr="00CD54C8" w:rsidRDefault="009E6FAD" w:rsidP="00BD0EB5">
            <w:pPr>
              <w:jc w:val="both"/>
              <w:rPr>
                <w:rFonts w:ascii="Times New Roman" w:eastAsia="Times New Roman" w:hAnsi="Times New Roman" w:cs="Times New Roman"/>
                <w:bCs/>
                <w:sz w:val="24"/>
                <w:szCs w:val="24"/>
                <w:lang w:eastAsia="lv-LV"/>
              </w:rPr>
            </w:pPr>
            <w:r w:rsidRPr="00CD54C8">
              <w:rPr>
                <w:rFonts w:ascii="Times New Roman" w:eastAsia="Times New Roman" w:hAnsi="Times New Roman" w:cs="Times New Roman"/>
                <w:bCs/>
                <w:sz w:val="24"/>
                <w:szCs w:val="24"/>
                <w:lang w:eastAsia="lv-LV"/>
              </w:rPr>
              <w:t xml:space="preserve">Ministru kabineta instrukcijas projekts “Grozījumi Ministru kabineta 2010. gada 28. septembra instrukcijā Nr. 16 "Kārtība, kādā valsts augstākās amatpersonas apziņojamas valsts apdraudējuma gadījumā un par ārkārtas notikumiem valstī"” </w:t>
            </w:r>
            <w:r w:rsidR="002A5E0D" w:rsidRPr="00CD54C8">
              <w:rPr>
                <w:rFonts w:ascii="Times New Roman" w:eastAsia="Times New Roman" w:hAnsi="Times New Roman" w:cs="Times New Roman"/>
                <w:bCs/>
                <w:sz w:val="24"/>
                <w:szCs w:val="24"/>
                <w:lang w:eastAsia="lv-LV"/>
              </w:rPr>
              <w:t xml:space="preserve"> (turpmāk –</w:t>
            </w:r>
            <w:r w:rsidRPr="00CD54C8">
              <w:rPr>
                <w:rFonts w:ascii="Times New Roman" w:eastAsia="Times New Roman" w:hAnsi="Times New Roman" w:cs="Times New Roman"/>
                <w:bCs/>
                <w:sz w:val="24"/>
                <w:szCs w:val="24"/>
                <w:lang w:eastAsia="lv-LV"/>
              </w:rPr>
              <w:t xml:space="preserve"> </w:t>
            </w:r>
            <w:r w:rsidR="002A5E0D" w:rsidRPr="00CD54C8">
              <w:rPr>
                <w:rFonts w:ascii="Times New Roman" w:eastAsia="Times New Roman" w:hAnsi="Times New Roman" w:cs="Times New Roman"/>
                <w:bCs/>
                <w:sz w:val="24"/>
                <w:szCs w:val="24"/>
                <w:lang w:eastAsia="lv-LV"/>
              </w:rPr>
              <w:t xml:space="preserve">projekts) </w:t>
            </w:r>
            <w:r w:rsidR="00F923FB" w:rsidRPr="00CD54C8">
              <w:rPr>
                <w:rFonts w:ascii="Times New Roman" w:eastAsia="Times New Roman" w:hAnsi="Times New Roman" w:cs="Times New Roman"/>
                <w:bCs/>
                <w:sz w:val="24"/>
                <w:szCs w:val="24"/>
                <w:lang w:eastAsia="lv-LV"/>
              </w:rPr>
              <w:t>sagatavots</w:t>
            </w:r>
            <w:r w:rsidR="00306D35" w:rsidRPr="00CD54C8">
              <w:rPr>
                <w:rFonts w:ascii="Times New Roman" w:eastAsia="Times New Roman" w:hAnsi="Times New Roman" w:cs="Times New Roman"/>
                <w:bCs/>
                <w:sz w:val="24"/>
                <w:szCs w:val="24"/>
                <w:lang w:eastAsia="lv-LV"/>
              </w:rPr>
              <w:t>,</w:t>
            </w:r>
            <w:r w:rsidR="00F923FB" w:rsidRPr="00CD54C8">
              <w:rPr>
                <w:rFonts w:ascii="Times New Roman" w:eastAsia="Times New Roman" w:hAnsi="Times New Roman" w:cs="Times New Roman"/>
                <w:bCs/>
                <w:sz w:val="24"/>
                <w:szCs w:val="24"/>
                <w:lang w:eastAsia="lv-LV"/>
              </w:rPr>
              <w:t xml:space="preserve"> pamatojoties uz valsts apdraudējuma </w:t>
            </w:r>
            <w:r w:rsidR="00A46F54">
              <w:rPr>
                <w:rFonts w:ascii="Times New Roman" w:eastAsia="Times New Roman" w:hAnsi="Times New Roman" w:cs="Times New Roman"/>
                <w:bCs/>
                <w:sz w:val="24"/>
                <w:szCs w:val="24"/>
                <w:lang w:eastAsia="lv-LV"/>
              </w:rPr>
              <w:t>Covid-19 laikā gūtajiem</w:t>
            </w:r>
            <w:r w:rsidR="00F923FB" w:rsidRPr="00CD54C8">
              <w:rPr>
                <w:rFonts w:ascii="Times New Roman" w:eastAsia="Times New Roman" w:hAnsi="Times New Roman" w:cs="Times New Roman"/>
                <w:bCs/>
                <w:sz w:val="24"/>
                <w:szCs w:val="24"/>
                <w:lang w:eastAsia="lv-LV"/>
              </w:rPr>
              <w:t xml:space="preserve"> secinājumiem un </w:t>
            </w:r>
            <w:r w:rsidR="00BD0EB5">
              <w:rPr>
                <w:rFonts w:ascii="Times New Roman" w:eastAsia="Times New Roman" w:hAnsi="Times New Roman" w:cs="Times New Roman"/>
                <w:bCs/>
                <w:sz w:val="24"/>
                <w:szCs w:val="24"/>
                <w:lang w:eastAsia="lv-LV"/>
              </w:rPr>
              <w:t>Tieslietu ministrijas</w:t>
            </w:r>
            <w:r w:rsidR="007467B8" w:rsidRPr="00CD54C8">
              <w:rPr>
                <w:rFonts w:ascii="Times New Roman" w:eastAsia="Times New Roman" w:hAnsi="Times New Roman" w:cs="Times New Roman"/>
                <w:bCs/>
                <w:sz w:val="24"/>
                <w:szCs w:val="24"/>
                <w:lang w:eastAsia="lv-LV"/>
              </w:rPr>
              <w:t xml:space="preserve"> 20</w:t>
            </w:r>
            <w:r w:rsidR="00BD0EB5">
              <w:rPr>
                <w:rFonts w:ascii="Times New Roman" w:eastAsia="Times New Roman" w:hAnsi="Times New Roman" w:cs="Times New Roman"/>
                <w:bCs/>
                <w:sz w:val="24"/>
                <w:szCs w:val="24"/>
                <w:lang w:eastAsia="lv-LV"/>
              </w:rPr>
              <w:t>21</w:t>
            </w:r>
            <w:r w:rsidR="007467B8" w:rsidRPr="00CD54C8">
              <w:rPr>
                <w:rFonts w:ascii="Times New Roman" w:eastAsia="Times New Roman" w:hAnsi="Times New Roman" w:cs="Times New Roman"/>
                <w:bCs/>
                <w:sz w:val="24"/>
                <w:szCs w:val="24"/>
                <w:lang w:eastAsia="lv-LV"/>
              </w:rPr>
              <w:t xml:space="preserve">.gada </w:t>
            </w:r>
            <w:r w:rsidR="00BD0EB5">
              <w:rPr>
                <w:rFonts w:ascii="Times New Roman" w:eastAsia="Times New Roman" w:hAnsi="Times New Roman" w:cs="Times New Roman"/>
                <w:bCs/>
                <w:sz w:val="24"/>
                <w:szCs w:val="24"/>
                <w:lang w:eastAsia="lv-LV"/>
              </w:rPr>
              <w:t>29</w:t>
            </w:r>
            <w:r w:rsidR="007467B8" w:rsidRPr="00CD54C8">
              <w:rPr>
                <w:rFonts w:ascii="Times New Roman" w:eastAsia="Times New Roman" w:hAnsi="Times New Roman" w:cs="Times New Roman"/>
                <w:bCs/>
                <w:sz w:val="24"/>
                <w:szCs w:val="24"/>
                <w:lang w:eastAsia="lv-LV"/>
              </w:rPr>
              <w:t>.</w:t>
            </w:r>
            <w:r w:rsidR="00BD0EB5">
              <w:rPr>
                <w:rFonts w:ascii="Times New Roman" w:eastAsia="Times New Roman" w:hAnsi="Times New Roman" w:cs="Times New Roman"/>
                <w:bCs/>
                <w:sz w:val="24"/>
                <w:szCs w:val="24"/>
                <w:lang w:eastAsia="lv-LV"/>
              </w:rPr>
              <w:t>janvāra</w:t>
            </w:r>
            <w:r w:rsidR="007467B8" w:rsidRPr="00CD54C8">
              <w:rPr>
                <w:rFonts w:ascii="Times New Roman" w:eastAsia="Times New Roman" w:hAnsi="Times New Roman" w:cs="Times New Roman"/>
                <w:bCs/>
                <w:sz w:val="24"/>
                <w:szCs w:val="24"/>
                <w:lang w:eastAsia="lv-LV"/>
              </w:rPr>
              <w:t xml:space="preserve"> vēstuli Nr.</w:t>
            </w:r>
            <w:r w:rsidR="00BD0EB5">
              <w:t xml:space="preserve"> </w:t>
            </w:r>
            <w:r w:rsidR="00BD0EB5" w:rsidRPr="00BD0EB5">
              <w:rPr>
                <w:rFonts w:ascii="Times New Roman" w:eastAsia="Times New Roman" w:hAnsi="Times New Roman" w:cs="Times New Roman"/>
                <w:bCs/>
                <w:sz w:val="24"/>
                <w:szCs w:val="24"/>
                <w:lang w:eastAsia="lv-LV"/>
              </w:rPr>
              <w:t xml:space="preserve">1-13.5/403 </w:t>
            </w:r>
            <w:r w:rsidR="007467B8" w:rsidRPr="00CD54C8">
              <w:rPr>
                <w:rFonts w:ascii="Times New Roman" w:eastAsia="Times New Roman" w:hAnsi="Times New Roman" w:cs="Times New Roman"/>
                <w:bCs/>
                <w:sz w:val="24"/>
                <w:szCs w:val="24"/>
                <w:lang w:eastAsia="lv-LV"/>
              </w:rPr>
              <w:t>“</w:t>
            </w:r>
            <w:r w:rsidR="00BD0EB5" w:rsidRPr="00BD0EB5">
              <w:rPr>
                <w:rFonts w:ascii="Times New Roman" w:eastAsia="Times New Roman" w:hAnsi="Times New Roman" w:cs="Times New Roman"/>
                <w:bCs/>
                <w:sz w:val="24"/>
                <w:szCs w:val="24"/>
                <w:lang w:eastAsia="lv-LV"/>
              </w:rPr>
              <w:t>Par valsts augstāko amatpersonu sarakstu</w:t>
            </w:r>
            <w:r w:rsidR="007467B8" w:rsidRPr="00CD54C8">
              <w:rPr>
                <w:rFonts w:ascii="Times New Roman" w:eastAsia="Times New Roman" w:hAnsi="Times New Roman" w:cs="Times New Roman"/>
                <w:bCs/>
                <w:sz w:val="24"/>
                <w:szCs w:val="24"/>
                <w:lang w:eastAsia="lv-LV"/>
              </w:rPr>
              <w:t>”.</w:t>
            </w:r>
          </w:p>
        </w:tc>
      </w:tr>
      <w:tr w:rsidR="00CD54C8" w:rsidRPr="00CD54C8" w14:paraId="7DE23BC6" w14:textId="77777777" w:rsidTr="009B6979">
        <w:tc>
          <w:tcPr>
            <w:tcW w:w="396" w:type="dxa"/>
          </w:tcPr>
          <w:p w14:paraId="33042C8F"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2.</w:t>
            </w:r>
          </w:p>
        </w:tc>
        <w:tc>
          <w:tcPr>
            <w:tcW w:w="1697" w:type="dxa"/>
          </w:tcPr>
          <w:p w14:paraId="422E3361"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194" w:type="dxa"/>
          </w:tcPr>
          <w:p w14:paraId="5C840EB2" w14:textId="0243C5FE" w:rsidR="00CA1C01" w:rsidRDefault="00CA1C01" w:rsidP="00BD0EB5">
            <w:pPr>
              <w:jc w:val="both"/>
              <w:rPr>
                <w:rFonts w:ascii="Times New Roman" w:hAnsi="Times New Roman" w:cs="Times New Roman"/>
                <w:sz w:val="24"/>
                <w:szCs w:val="24"/>
              </w:rPr>
            </w:pPr>
            <w:r>
              <w:rPr>
                <w:rFonts w:ascii="Times New Roman" w:hAnsi="Times New Roman" w:cs="Times New Roman"/>
                <w:sz w:val="24"/>
                <w:szCs w:val="24"/>
              </w:rPr>
              <w:t>Projekta</w:t>
            </w:r>
            <w:r w:rsidRPr="00CA1C01">
              <w:rPr>
                <w:rFonts w:ascii="Times New Roman" w:hAnsi="Times New Roman" w:cs="Times New Roman"/>
                <w:sz w:val="24"/>
                <w:szCs w:val="24"/>
              </w:rPr>
              <w:t xml:space="preserve"> mērķis ir papildināt valsts augstāko amatpersonu sarakstu ar tiesu varas augstākajām amatpersonām.</w:t>
            </w:r>
          </w:p>
          <w:p w14:paraId="47850BC2" w14:textId="557374C1" w:rsidR="00BD0EB5" w:rsidRPr="00BD0EB5" w:rsidRDefault="00BD0EB5" w:rsidP="00BD0EB5">
            <w:pPr>
              <w:jc w:val="both"/>
              <w:rPr>
                <w:rFonts w:ascii="Times New Roman" w:hAnsi="Times New Roman" w:cs="Times New Roman"/>
                <w:sz w:val="24"/>
                <w:szCs w:val="24"/>
              </w:rPr>
            </w:pPr>
            <w:r>
              <w:rPr>
                <w:rFonts w:ascii="Times New Roman" w:hAnsi="Times New Roman" w:cs="Times New Roman"/>
                <w:sz w:val="24"/>
                <w:szCs w:val="24"/>
              </w:rPr>
              <w:t>Šobrīd</w:t>
            </w:r>
            <w:r>
              <w:t xml:space="preserve"> </w:t>
            </w:r>
            <w:r w:rsidRPr="00BD0EB5">
              <w:rPr>
                <w:rFonts w:ascii="Times New Roman" w:hAnsi="Times New Roman" w:cs="Times New Roman"/>
                <w:sz w:val="24"/>
                <w:szCs w:val="24"/>
              </w:rPr>
              <w:t>Ministru kabineta 2010. gada 28. septembra instrukcijā Nr. 16 "Kārtība, kādā valsts augstākās amatpersonas apziņojamas valsts apdraudējuma gadījumā un par ārkārtas notikumiem valstī"</w:t>
            </w:r>
            <w:r w:rsidR="001D0BFF">
              <w:rPr>
                <w:rFonts w:ascii="Times New Roman" w:hAnsi="Times New Roman" w:cs="Times New Roman"/>
                <w:sz w:val="24"/>
                <w:szCs w:val="24"/>
              </w:rPr>
              <w:t xml:space="preserve"> (turpmāk - instrukcija), tās </w:t>
            </w:r>
            <w:r>
              <w:rPr>
                <w:rFonts w:ascii="Times New Roman" w:hAnsi="Times New Roman" w:cs="Times New Roman"/>
                <w:sz w:val="24"/>
                <w:szCs w:val="24"/>
              </w:rPr>
              <w:t>pielikumā</w:t>
            </w:r>
            <w:r w:rsidR="001D0BFF">
              <w:rPr>
                <w:rFonts w:ascii="Times New Roman" w:hAnsi="Times New Roman" w:cs="Times New Roman"/>
                <w:sz w:val="24"/>
                <w:szCs w:val="24"/>
              </w:rPr>
              <w:t>,</w:t>
            </w:r>
            <w:r>
              <w:rPr>
                <w:rFonts w:ascii="Times New Roman" w:hAnsi="Times New Roman" w:cs="Times New Roman"/>
                <w:sz w:val="24"/>
                <w:szCs w:val="24"/>
              </w:rPr>
              <w:t xml:space="preserve"> nav iekļautas tiesu varas augstākās amatpersonas.  </w:t>
            </w:r>
            <w:r w:rsidR="001D0BFF">
              <w:rPr>
                <w:rFonts w:ascii="Times New Roman" w:hAnsi="Times New Roman" w:cs="Times New Roman"/>
                <w:sz w:val="24"/>
                <w:szCs w:val="24"/>
              </w:rPr>
              <w:t>Atzīmējams</w:t>
            </w:r>
            <w:r w:rsidRPr="00BD0EB5">
              <w:rPr>
                <w:rFonts w:ascii="Times New Roman" w:hAnsi="Times New Roman" w:cs="Times New Roman"/>
                <w:sz w:val="24"/>
                <w:szCs w:val="24"/>
              </w:rPr>
              <w:t xml:space="preserve">, ka tiesu vara ir valsts varas izpausme. Saskaņā ar valsts varas dalīšanas teoriju, tiesu vara kopā ar likumdošanas varu un izpildvaru veido vienoto valsts varu. Tās visas ir savstarpēji saistītas, bet reizē tās ir savstarpēji neatkarīgas (pretstatītas), respektīvi, savstarpēja saistība izpaužas, ka katra no tām var ietekmēt citas darbību, bet reizē katrai no tām ir konkretizēta joma, kurā tā ir neatkarīga savā darbībā. Tiesu vara Latvijas Republikā pieder rajonu (pilsētu) tiesām, apgabaltiesām, Augstākajai tiesai un Satversmes tiesai. </w:t>
            </w:r>
          </w:p>
          <w:p w14:paraId="5620F774" w14:textId="2CBAB05E" w:rsidR="00BD0EB5" w:rsidRPr="00BD0EB5" w:rsidRDefault="00BD0EB5" w:rsidP="00BD0EB5">
            <w:pPr>
              <w:jc w:val="both"/>
              <w:rPr>
                <w:rFonts w:ascii="Times New Roman" w:hAnsi="Times New Roman" w:cs="Times New Roman"/>
                <w:sz w:val="24"/>
                <w:szCs w:val="24"/>
              </w:rPr>
            </w:pPr>
            <w:r w:rsidRPr="00BD0EB5">
              <w:rPr>
                <w:rFonts w:ascii="Times New Roman" w:hAnsi="Times New Roman" w:cs="Times New Roman"/>
                <w:sz w:val="24"/>
                <w:szCs w:val="24"/>
              </w:rPr>
              <w:t xml:space="preserve">Ievērojot minēto, lai nodrošinātu visaptverošu nepieciešamo valsts apdraudējuma preventīvo un pārvarēšanas pasākumu īstenošanu, instrukcija būtu papildināma, iekļaujot apziņojamo personu lokā arī tiesu varas augstākās amatpersonas.  Satversmes tiesa ir neatkarīga tiesu varas institūcija, kas Latvijas Republikas Satversmē un Satversmes tiesas likumā noteiktās kompetences ietvaros izskata lietas par likumu un citu normatīvo aktu atbilstību Latvijas Republikas Satversmei, kā arī citas tās kompetencē nodotās lietas, savukārt Augstākā tiesa ir augstākā līmeņa tiesa, kas izskata lietas kasācijas instancē. Šo tiesu priekšsēdētāji ir tās valsts amatpersonas, kas vada šīs institūcijas. </w:t>
            </w:r>
          </w:p>
          <w:p w14:paraId="1A5D0700" w14:textId="1C13E3CE" w:rsidR="003B0B58" w:rsidRPr="001D0BFF" w:rsidRDefault="00BD0EB5" w:rsidP="001D0BFF">
            <w:pPr>
              <w:jc w:val="both"/>
              <w:rPr>
                <w:rFonts w:ascii="Times New Roman" w:hAnsi="Times New Roman" w:cs="Times New Roman"/>
                <w:sz w:val="24"/>
                <w:szCs w:val="24"/>
              </w:rPr>
            </w:pPr>
            <w:r w:rsidRPr="00BD0EB5">
              <w:rPr>
                <w:rFonts w:ascii="Times New Roman" w:hAnsi="Times New Roman" w:cs="Times New Roman"/>
                <w:sz w:val="24"/>
                <w:szCs w:val="24"/>
              </w:rPr>
              <w:t>Ņemot vērā minēto,</w:t>
            </w:r>
            <w:r w:rsidR="001D0BFF">
              <w:rPr>
                <w:rFonts w:ascii="Times New Roman" w:hAnsi="Times New Roman" w:cs="Times New Roman"/>
                <w:sz w:val="24"/>
                <w:szCs w:val="24"/>
              </w:rPr>
              <w:t xml:space="preserve"> nepieciešama</w:t>
            </w:r>
            <w:r w:rsidRPr="00BD0EB5">
              <w:rPr>
                <w:rFonts w:ascii="Times New Roman" w:hAnsi="Times New Roman" w:cs="Times New Roman"/>
                <w:sz w:val="24"/>
                <w:szCs w:val="24"/>
              </w:rPr>
              <w:t xml:space="preserve"> instrukcijas aktualizēšanu un apziņojamo personu lokā iekļaut arī tiesu varas augstākās amatpersonas - Satversmes tiesas priekšsēdētāju un Augstākās tiesas priekšsēdētāju.</w:t>
            </w:r>
          </w:p>
        </w:tc>
      </w:tr>
      <w:tr w:rsidR="00CD54C8" w:rsidRPr="00CD54C8" w14:paraId="575DD0AB" w14:textId="77777777" w:rsidTr="009B6979">
        <w:tc>
          <w:tcPr>
            <w:tcW w:w="396" w:type="dxa"/>
          </w:tcPr>
          <w:p w14:paraId="6B1C24A5" w14:textId="50E3AC31"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3.</w:t>
            </w:r>
          </w:p>
        </w:tc>
        <w:tc>
          <w:tcPr>
            <w:tcW w:w="1697" w:type="dxa"/>
          </w:tcPr>
          <w:p w14:paraId="31B6C8C0"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 xml:space="preserve">Projekta izstrādē iesaistītās institūcijas un publiskas personas </w:t>
            </w:r>
            <w:r w:rsidRPr="00CD54C8">
              <w:rPr>
                <w:rFonts w:ascii="Times New Roman" w:eastAsia="Times New Roman" w:hAnsi="Times New Roman" w:cs="Times New Roman"/>
                <w:iCs/>
                <w:sz w:val="24"/>
                <w:szCs w:val="24"/>
                <w:lang w:eastAsia="lv-LV"/>
              </w:rPr>
              <w:lastRenderedPageBreak/>
              <w:t>kapitālsabiedrības</w:t>
            </w:r>
          </w:p>
        </w:tc>
        <w:tc>
          <w:tcPr>
            <w:tcW w:w="7194" w:type="dxa"/>
          </w:tcPr>
          <w:p w14:paraId="4C403C80" w14:textId="11194305" w:rsidR="008E4414" w:rsidRDefault="00AF002F" w:rsidP="001D0BFF">
            <w:pPr>
              <w:jc w:val="both"/>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lastRenderedPageBreak/>
              <w:t>Krīz</w:t>
            </w:r>
            <w:r w:rsidR="001D0BFF">
              <w:rPr>
                <w:rFonts w:ascii="Times New Roman" w:eastAsia="Times New Roman" w:hAnsi="Times New Roman" w:cs="Times New Roman"/>
                <w:iCs/>
                <w:sz w:val="24"/>
                <w:szCs w:val="24"/>
                <w:lang w:eastAsia="lv-LV"/>
              </w:rPr>
              <w:t>es vadības padomes sekretariāts un Tieslietu ministrija</w:t>
            </w:r>
            <w:r w:rsidR="00E30A5E" w:rsidRPr="00CD54C8">
              <w:rPr>
                <w:rFonts w:ascii="Times New Roman" w:eastAsia="Times New Roman" w:hAnsi="Times New Roman" w:cs="Times New Roman"/>
                <w:iCs/>
                <w:sz w:val="24"/>
                <w:szCs w:val="24"/>
                <w:lang w:eastAsia="lv-LV"/>
              </w:rPr>
              <w:t>.</w:t>
            </w:r>
          </w:p>
          <w:p w14:paraId="6F507AE4" w14:textId="77777777" w:rsidR="008E4414" w:rsidRPr="008E4414" w:rsidRDefault="008E4414" w:rsidP="008E4414">
            <w:pPr>
              <w:rPr>
                <w:rFonts w:ascii="Times New Roman" w:eastAsia="Times New Roman" w:hAnsi="Times New Roman" w:cs="Times New Roman"/>
                <w:sz w:val="24"/>
                <w:szCs w:val="24"/>
                <w:lang w:eastAsia="lv-LV"/>
              </w:rPr>
            </w:pPr>
          </w:p>
          <w:p w14:paraId="4FD1F044" w14:textId="77777777" w:rsidR="008E4414" w:rsidRPr="008E4414" w:rsidRDefault="008E4414" w:rsidP="008E4414">
            <w:pPr>
              <w:rPr>
                <w:rFonts w:ascii="Times New Roman" w:eastAsia="Times New Roman" w:hAnsi="Times New Roman" w:cs="Times New Roman"/>
                <w:sz w:val="24"/>
                <w:szCs w:val="24"/>
                <w:lang w:eastAsia="lv-LV"/>
              </w:rPr>
            </w:pPr>
          </w:p>
          <w:p w14:paraId="112CD948" w14:textId="43FB41E3" w:rsidR="008E4414" w:rsidRDefault="008E4414" w:rsidP="008E4414">
            <w:pPr>
              <w:rPr>
                <w:rFonts w:ascii="Times New Roman" w:eastAsia="Times New Roman" w:hAnsi="Times New Roman" w:cs="Times New Roman"/>
                <w:sz w:val="24"/>
                <w:szCs w:val="24"/>
                <w:lang w:eastAsia="lv-LV"/>
              </w:rPr>
            </w:pPr>
          </w:p>
          <w:p w14:paraId="191B6B7F" w14:textId="4BF7AC4C" w:rsidR="008E4414" w:rsidRDefault="008E4414" w:rsidP="008E4414">
            <w:pPr>
              <w:rPr>
                <w:rFonts w:ascii="Times New Roman" w:eastAsia="Times New Roman" w:hAnsi="Times New Roman" w:cs="Times New Roman"/>
                <w:sz w:val="24"/>
                <w:szCs w:val="24"/>
                <w:lang w:eastAsia="lv-LV"/>
              </w:rPr>
            </w:pPr>
          </w:p>
          <w:p w14:paraId="7799AC2F" w14:textId="77777777" w:rsidR="00824887" w:rsidRPr="008E4414" w:rsidRDefault="00824887" w:rsidP="008E4414">
            <w:pPr>
              <w:rPr>
                <w:rFonts w:ascii="Times New Roman" w:eastAsia="Times New Roman" w:hAnsi="Times New Roman" w:cs="Times New Roman"/>
                <w:sz w:val="24"/>
                <w:szCs w:val="24"/>
                <w:lang w:eastAsia="lv-LV"/>
              </w:rPr>
            </w:pPr>
          </w:p>
        </w:tc>
      </w:tr>
      <w:tr w:rsidR="00CD54C8" w:rsidRPr="00CD54C8" w14:paraId="4DF471A5" w14:textId="77777777" w:rsidTr="009B6979">
        <w:tc>
          <w:tcPr>
            <w:tcW w:w="396" w:type="dxa"/>
          </w:tcPr>
          <w:p w14:paraId="451B059D"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4.</w:t>
            </w:r>
          </w:p>
        </w:tc>
        <w:tc>
          <w:tcPr>
            <w:tcW w:w="1697" w:type="dxa"/>
          </w:tcPr>
          <w:p w14:paraId="38B33B8A" w14:textId="68A6E9B6"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Cita</w:t>
            </w:r>
            <w:r w:rsidR="00E37816" w:rsidRPr="00CD54C8">
              <w:rPr>
                <w:rFonts w:ascii="Times New Roman" w:eastAsia="Times New Roman" w:hAnsi="Times New Roman" w:cs="Times New Roman"/>
                <w:iCs/>
                <w:sz w:val="24"/>
                <w:szCs w:val="24"/>
                <w:lang w:eastAsia="lv-LV"/>
              </w:rPr>
              <w:t xml:space="preserve"> </w:t>
            </w:r>
            <w:r w:rsidRPr="00CD54C8">
              <w:rPr>
                <w:rFonts w:ascii="Times New Roman" w:eastAsia="Times New Roman" w:hAnsi="Times New Roman" w:cs="Times New Roman"/>
                <w:iCs/>
                <w:sz w:val="24"/>
                <w:szCs w:val="24"/>
                <w:lang w:eastAsia="lv-LV"/>
              </w:rPr>
              <w:t>informācija</w:t>
            </w:r>
          </w:p>
        </w:tc>
        <w:tc>
          <w:tcPr>
            <w:tcW w:w="7194" w:type="dxa"/>
          </w:tcPr>
          <w:p w14:paraId="4EFFFF5D" w14:textId="77777777" w:rsidR="00824887" w:rsidRPr="00CD54C8" w:rsidRDefault="00645390"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Nav.</w:t>
            </w:r>
          </w:p>
        </w:tc>
      </w:tr>
      <w:tr w:rsidR="00CD54C8" w:rsidRPr="00CD54C8" w14:paraId="3CADBB0C" w14:textId="77777777" w:rsidTr="009B6979">
        <w:tc>
          <w:tcPr>
            <w:tcW w:w="9287" w:type="dxa"/>
            <w:gridSpan w:val="3"/>
          </w:tcPr>
          <w:p w14:paraId="35A95850" w14:textId="77777777" w:rsidR="00824887" w:rsidRPr="00CD54C8" w:rsidRDefault="00824887" w:rsidP="002A5E0D">
            <w:pPr>
              <w:jc w:val="cente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73F1E" w:rsidRPr="00CD54C8" w14:paraId="2454DB7D" w14:textId="77777777" w:rsidTr="009B6979">
        <w:tc>
          <w:tcPr>
            <w:tcW w:w="9287" w:type="dxa"/>
            <w:gridSpan w:val="3"/>
          </w:tcPr>
          <w:p w14:paraId="66A6B404" w14:textId="17498EFF" w:rsidR="00573F1E" w:rsidRPr="00CD54C8" w:rsidRDefault="00573F1E" w:rsidP="002A5E0D">
            <w:pPr>
              <w:jc w:val="center"/>
              <w:rPr>
                <w:rFonts w:ascii="Times New Roman" w:eastAsia="Times New Roman" w:hAnsi="Times New Roman" w:cs="Times New Roman"/>
                <w:b/>
                <w:bCs/>
                <w:iCs/>
                <w:sz w:val="24"/>
                <w:szCs w:val="24"/>
                <w:lang w:eastAsia="lv-LV"/>
              </w:rPr>
            </w:pPr>
            <w:r w:rsidRPr="00CD54C8">
              <w:rPr>
                <w:rFonts w:ascii="Times New Roman" w:eastAsia="Times New Roman" w:hAnsi="Times New Roman" w:cs="Times New Roman"/>
                <w:iCs/>
                <w:sz w:val="24"/>
                <w:szCs w:val="24"/>
                <w:lang w:eastAsia="lv-LV"/>
              </w:rPr>
              <w:t>Projekts šo jomu neskar.</w:t>
            </w:r>
          </w:p>
        </w:tc>
      </w:tr>
    </w:tbl>
    <w:p w14:paraId="43607C6F" w14:textId="77777777" w:rsidR="00824887" w:rsidRPr="00CD54C8" w:rsidRDefault="00824887" w:rsidP="00824887">
      <w:pPr>
        <w:spacing w:after="0" w:line="240" w:lineRule="auto"/>
        <w:rPr>
          <w:rFonts w:ascii="Times New Roman" w:eastAsia="Times New Roman" w:hAnsi="Times New Roman" w:cs="Times New Roman"/>
          <w:iCs/>
          <w:sz w:val="24"/>
          <w:szCs w:val="24"/>
          <w:lang w:eastAsia="lv-LV"/>
        </w:rPr>
      </w:pPr>
    </w:p>
    <w:tbl>
      <w:tblPr>
        <w:tblStyle w:val="Reatabula"/>
        <w:tblW w:w="0" w:type="auto"/>
        <w:tblLook w:val="04A0" w:firstRow="1" w:lastRow="0" w:firstColumn="1" w:lastColumn="0" w:noHBand="0" w:noVBand="1"/>
      </w:tblPr>
      <w:tblGrid>
        <w:gridCol w:w="9287"/>
      </w:tblGrid>
      <w:tr w:rsidR="00CD54C8" w:rsidRPr="00CD54C8" w14:paraId="7B36A829" w14:textId="77777777" w:rsidTr="009B6979">
        <w:tc>
          <w:tcPr>
            <w:tcW w:w="9287" w:type="dxa"/>
          </w:tcPr>
          <w:p w14:paraId="6792864A" w14:textId="77777777" w:rsidR="00824887" w:rsidRPr="00CD54C8" w:rsidRDefault="00824887" w:rsidP="002A5E0D">
            <w:pPr>
              <w:jc w:val="cente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
                <w:bCs/>
                <w:iCs/>
                <w:sz w:val="24"/>
                <w:szCs w:val="24"/>
                <w:lang w:eastAsia="lv-LV"/>
              </w:rPr>
              <w:t>III. Tiesību akta projekta ietekme uz valsts budžetu un pašvaldību budžetiem</w:t>
            </w:r>
          </w:p>
        </w:tc>
      </w:tr>
      <w:tr w:rsidR="00CD54C8" w:rsidRPr="00CD54C8" w14:paraId="3694DF5A" w14:textId="77777777" w:rsidTr="009B6979">
        <w:tc>
          <w:tcPr>
            <w:tcW w:w="9287" w:type="dxa"/>
          </w:tcPr>
          <w:p w14:paraId="7ADE2095" w14:textId="77777777" w:rsidR="00824887" w:rsidRPr="00CD54C8" w:rsidRDefault="00824887" w:rsidP="009B6979">
            <w:pPr>
              <w:jc w:val="cente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Projekts šo jomu neskar.</w:t>
            </w:r>
          </w:p>
        </w:tc>
      </w:tr>
    </w:tbl>
    <w:p w14:paraId="084956D7" w14:textId="77777777" w:rsidR="00824887" w:rsidRPr="00CD54C8" w:rsidRDefault="00824887" w:rsidP="00824887">
      <w:pPr>
        <w:spacing w:after="0" w:line="240" w:lineRule="auto"/>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 xml:space="preserve">  </w:t>
      </w:r>
    </w:p>
    <w:tbl>
      <w:tblPr>
        <w:tblStyle w:val="Reatabula"/>
        <w:tblW w:w="0" w:type="auto"/>
        <w:jc w:val="center"/>
        <w:tblLook w:val="04A0" w:firstRow="1" w:lastRow="0" w:firstColumn="1" w:lastColumn="0" w:noHBand="0" w:noVBand="1"/>
      </w:tblPr>
      <w:tblGrid>
        <w:gridCol w:w="9287"/>
      </w:tblGrid>
      <w:tr w:rsidR="00CD54C8" w:rsidRPr="00CD54C8" w14:paraId="76D61A60" w14:textId="77777777" w:rsidTr="009B6979">
        <w:trPr>
          <w:jc w:val="center"/>
        </w:trPr>
        <w:tc>
          <w:tcPr>
            <w:tcW w:w="9287" w:type="dxa"/>
          </w:tcPr>
          <w:p w14:paraId="0095331A" w14:textId="77777777" w:rsidR="00824887" w:rsidRPr="00CD54C8" w:rsidRDefault="00824887" w:rsidP="002A5E0D">
            <w:pPr>
              <w:jc w:val="cente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
                <w:bCs/>
                <w:iCs/>
                <w:sz w:val="24"/>
                <w:szCs w:val="24"/>
                <w:lang w:eastAsia="lv-LV"/>
              </w:rPr>
              <w:t>IV. Tiesību akta projekta ietekme uz spēkā esošo tiesību normu sistēmu</w:t>
            </w:r>
          </w:p>
        </w:tc>
      </w:tr>
      <w:tr w:rsidR="00824887" w:rsidRPr="00CD54C8" w14:paraId="463E48CD" w14:textId="77777777" w:rsidTr="009B6979">
        <w:trPr>
          <w:jc w:val="center"/>
        </w:trPr>
        <w:tc>
          <w:tcPr>
            <w:tcW w:w="9287" w:type="dxa"/>
          </w:tcPr>
          <w:p w14:paraId="0EBEBBFB" w14:textId="77777777" w:rsidR="00824887" w:rsidRPr="00CD54C8" w:rsidRDefault="00824887" w:rsidP="009B6979">
            <w:pPr>
              <w:jc w:val="cente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Projekts šo jomu neskar.</w:t>
            </w:r>
          </w:p>
        </w:tc>
      </w:tr>
    </w:tbl>
    <w:p w14:paraId="5E7BB849" w14:textId="77777777" w:rsidR="00824887" w:rsidRPr="00CD54C8" w:rsidRDefault="00824887" w:rsidP="00824887">
      <w:pPr>
        <w:spacing w:after="0" w:line="240" w:lineRule="auto"/>
        <w:rPr>
          <w:rFonts w:ascii="Times New Roman" w:eastAsia="Times New Roman" w:hAnsi="Times New Roman" w:cs="Times New Roman"/>
          <w:iCs/>
          <w:sz w:val="24"/>
          <w:szCs w:val="24"/>
          <w:lang w:eastAsia="lv-LV"/>
        </w:rPr>
      </w:pPr>
    </w:p>
    <w:tbl>
      <w:tblPr>
        <w:tblStyle w:val="Reatabula"/>
        <w:tblW w:w="0" w:type="auto"/>
        <w:tblLook w:val="04A0" w:firstRow="1" w:lastRow="0" w:firstColumn="1" w:lastColumn="0" w:noHBand="0" w:noVBand="1"/>
      </w:tblPr>
      <w:tblGrid>
        <w:gridCol w:w="9061"/>
      </w:tblGrid>
      <w:tr w:rsidR="00CD54C8" w:rsidRPr="00CD54C8" w14:paraId="4DC9BAA3" w14:textId="77777777" w:rsidTr="009637B1">
        <w:tc>
          <w:tcPr>
            <w:tcW w:w="9061" w:type="dxa"/>
          </w:tcPr>
          <w:p w14:paraId="4B59C43A"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637B1" w:rsidRPr="00CD54C8" w14:paraId="4A56E30C" w14:textId="77777777" w:rsidTr="009637B1">
        <w:trPr>
          <w:trHeight w:val="144"/>
        </w:trPr>
        <w:tc>
          <w:tcPr>
            <w:tcW w:w="9061" w:type="dxa"/>
          </w:tcPr>
          <w:p w14:paraId="4F09E9B0" w14:textId="77777777" w:rsidR="009637B1" w:rsidRPr="00CD54C8" w:rsidRDefault="009637B1" w:rsidP="009637B1">
            <w:pPr>
              <w:jc w:val="center"/>
              <w:rPr>
                <w:rFonts w:ascii="Times New Roman" w:eastAsia="Times New Roman" w:hAnsi="Times New Roman" w:cs="Times New Roman"/>
                <w:bCs/>
                <w:iCs/>
                <w:sz w:val="24"/>
                <w:szCs w:val="24"/>
                <w:lang w:eastAsia="lv-LV"/>
              </w:rPr>
            </w:pPr>
            <w:r w:rsidRPr="00CD54C8">
              <w:rPr>
                <w:rFonts w:ascii="Times New Roman" w:eastAsia="Times New Roman" w:hAnsi="Times New Roman" w:cs="Times New Roman"/>
                <w:bCs/>
                <w:iCs/>
                <w:sz w:val="24"/>
                <w:szCs w:val="24"/>
                <w:lang w:eastAsia="lv-LV"/>
              </w:rPr>
              <w:t>Projekts šo jomu neskar.</w:t>
            </w:r>
          </w:p>
        </w:tc>
      </w:tr>
    </w:tbl>
    <w:p w14:paraId="02512299" w14:textId="77777777" w:rsidR="00824887" w:rsidRPr="00CD54C8" w:rsidRDefault="00824887" w:rsidP="00824887">
      <w:pPr>
        <w:spacing w:after="0" w:line="240" w:lineRule="auto"/>
        <w:rPr>
          <w:rFonts w:ascii="Times New Roman" w:eastAsia="Times New Roman" w:hAnsi="Times New Roman" w:cs="Times New Roman"/>
          <w:iCs/>
          <w:sz w:val="24"/>
          <w:szCs w:val="24"/>
          <w:lang w:eastAsia="lv-LV"/>
        </w:rPr>
      </w:pPr>
    </w:p>
    <w:tbl>
      <w:tblPr>
        <w:tblStyle w:val="Reatabula"/>
        <w:tblW w:w="0" w:type="auto"/>
        <w:tblLook w:val="04A0" w:firstRow="1" w:lastRow="0" w:firstColumn="1" w:lastColumn="0" w:noHBand="0" w:noVBand="1"/>
      </w:tblPr>
      <w:tblGrid>
        <w:gridCol w:w="9287"/>
      </w:tblGrid>
      <w:tr w:rsidR="00CD54C8" w:rsidRPr="00CD54C8" w14:paraId="55EDE90C" w14:textId="77777777" w:rsidTr="009B6979">
        <w:tc>
          <w:tcPr>
            <w:tcW w:w="9287" w:type="dxa"/>
          </w:tcPr>
          <w:p w14:paraId="7DA8F5E2" w14:textId="77777777" w:rsidR="00824887" w:rsidRPr="00CD54C8" w:rsidRDefault="00824887" w:rsidP="002A5E0D">
            <w:pPr>
              <w:jc w:val="cente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
                <w:bCs/>
                <w:iCs/>
                <w:sz w:val="24"/>
                <w:szCs w:val="24"/>
                <w:lang w:eastAsia="lv-LV"/>
              </w:rPr>
              <w:t>VI. Sabiedrības līdzdalība un komunikācijas aktivitātes</w:t>
            </w:r>
          </w:p>
        </w:tc>
      </w:tr>
      <w:tr w:rsidR="00573F1E" w:rsidRPr="00CD54C8" w14:paraId="30B2D565" w14:textId="77777777" w:rsidTr="009B6979">
        <w:tc>
          <w:tcPr>
            <w:tcW w:w="9287" w:type="dxa"/>
          </w:tcPr>
          <w:p w14:paraId="64B93854" w14:textId="60ABCB65" w:rsidR="00573F1E" w:rsidRPr="00CD54C8" w:rsidRDefault="00573F1E" w:rsidP="002A5E0D">
            <w:pPr>
              <w:jc w:val="center"/>
              <w:rPr>
                <w:rFonts w:ascii="Times New Roman" w:eastAsia="Times New Roman" w:hAnsi="Times New Roman" w:cs="Times New Roman"/>
                <w:b/>
                <w:bCs/>
                <w:iCs/>
                <w:sz w:val="24"/>
                <w:szCs w:val="24"/>
                <w:lang w:eastAsia="lv-LV"/>
              </w:rPr>
            </w:pPr>
            <w:r w:rsidRPr="00CD54C8">
              <w:rPr>
                <w:rFonts w:ascii="Times New Roman" w:eastAsia="Times New Roman" w:hAnsi="Times New Roman" w:cs="Times New Roman"/>
                <w:bCs/>
                <w:iCs/>
                <w:sz w:val="24"/>
                <w:szCs w:val="24"/>
                <w:lang w:eastAsia="lv-LV"/>
              </w:rPr>
              <w:t>Projekts šo jomu neskar.</w:t>
            </w:r>
          </w:p>
        </w:tc>
      </w:tr>
    </w:tbl>
    <w:p w14:paraId="209DAC68" w14:textId="77777777" w:rsidR="00824887" w:rsidRPr="00CD54C8" w:rsidRDefault="00824887" w:rsidP="00824887">
      <w:pPr>
        <w:spacing w:after="0" w:line="240" w:lineRule="auto"/>
        <w:rPr>
          <w:rFonts w:ascii="Times New Roman" w:eastAsia="Times New Roman" w:hAnsi="Times New Roman" w:cs="Times New Roman"/>
          <w:iCs/>
          <w:sz w:val="24"/>
          <w:szCs w:val="24"/>
          <w:lang w:eastAsia="lv-LV"/>
        </w:rPr>
      </w:pPr>
    </w:p>
    <w:tbl>
      <w:tblPr>
        <w:tblStyle w:val="Reatabula"/>
        <w:tblW w:w="0" w:type="auto"/>
        <w:tblLook w:val="04A0" w:firstRow="1" w:lastRow="0" w:firstColumn="1" w:lastColumn="0" w:noHBand="0" w:noVBand="1"/>
      </w:tblPr>
      <w:tblGrid>
        <w:gridCol w:w="534"/>
        <w:gridCol w:w="3260"/>
        <w:gridCol w:w="5493"/>
      </w:tblGrid>
      <w:tr w:rsidR="00CD54C8" w:rsidRPr="00CD54C8" w14:paraId="0117AE57" w14:textId="77777777" w:rsidTr="009B6979">
        <w:tc>
          <w:tcPr>
            <w:tcW w:w="9287" w:type="dxa"/>
            <w:gridSpan w:val="3"/>
          </w:tcPr>
          <w:p w14:paraId="5BEBD358"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D54C8" w:rsidRPr="00CD54C8" w14:paraId="1D2C3BC6" w14:textId="77777777" w:rsidTr="009B6979">
        <w:tc>
          <w:tcPr>
            <w:tcW w:w="534" w:type="dxa"/>
          </w:tcPr>
          <w:p w14:paraId="0487EB25"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1.</w:t>
            </w:r>
          </w:p>
        </w:tc>
        <w:tc>
          <w:tcPr>
            <w:tcW w:w="3260" w:type="dxa"/>
          </w:tcPr>
          <w:p w14:paraId="6D548C02"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Projekta izpildē iesaistītās institūcijas</w:t>
            </w:r>
          </w:p>
        </w:tc>
        <w:tc>
          <w:tcPr>
            <w:tcW w:w="5493" w:type="dxa"/>
          </w:tcPr>
          <w:p w14:paraId="5F8C1C72" w14:textId="0EE6323D" w:rsidR="00F53BC4" w:rsidRPr="00CD54C8" w:rsidRDefault="001D0BFF" w:rsidP="001D0BFF">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Satversmes tiesa, Augstākās tiesa,</w:t>
            </w:r>
            <w:r w:rsidRPr="001D0BFF">
              <w:rPr>
                <w:rFonts w:ascii="Times New Roman" w:eastAsia="Times New Roman" w:hAnsi="Times New Roman" w:cs="Times New Roman"/>
                <w:iCs/>
                <w:sz w:val="24"/>
                <w:szCs w:val="24"/>
                <w:lang w:eastAsia="lv-LV"/>
              </w:rPr>
              <w:t xml:space="preserve"> </w:t>
            </w:r>
            <w:r w:rsidR="00E37816" w:rsidRPr="00CD54C8">
              <w:rPr>
                <w:rFonts w:ascii="Times New Roman" w:eastAsia="Times New Roman" w:hAnsi="Times New Roman" w:cs="Times New Roman"/>
                <w:iCs/>
                <w:sz w:val="24"/>
                <w:szCs w:val="24"/>
                <w:lang w:eastAsia="lv-LV"/>
              </w:rPr>
              <w:t>Krīzes vadības padomes sekretariāts, Valsts ugunsdzēsības un glābšanas dienests, Valsts policija, Nacionālie bruņotie spēki,</w:t>
            </w:r>
            <w:r w:rsidR="00E30A5E" w:rsidRPr="00CD54C8">
              <w:rPr>
                <w:rFonts w:ascii="Times New Roman" w:eastAsia="Times New Roman" w:hAnsi="Times New Roman" w:cs="Times New Roman"/>
                <w:iCs/>
                <w:sz w:val="24"/>
                <w:szCs w:val="24"/>
                <w:lang w:eastAsia="lv-LV"/>
              </w:rPr>
              <w:t xml:space="preserve"> Valsts drošības dienests un Ministru prezidenta birojs.</w:t>
            </w:r>
          </w:p>
        </w:tc>
      </w:tr>
      <w:tr w:rsidR="00CD54C8" w:rsidRPr="00CD54C8" w14:paraId="793C247F" w14:textId="77777777" w:rsidTr="009B6979">
        <w:tc>
          <w:tcPr>
            <w:tcW w:w="534" w:type="dxa"/>
          </w:tcPr>
          <w:p w14:paraId="44FDE628"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2.</w:t>
            </w:r>
          </w:p>
        </w:tc>
        <w:tc>
          <w:tcPr>
            <w:tcW w:w="3260" w:type="dxa"/>
          </w:tcPr>
          <w:p w14:paraId="5B737475"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iCs/>
                <w:sz w:val="24"/>
                <w:szCs w:val="24"/>
                <w:lang w:eastAsia="lv-LV"/>
              </w:rPr>
              <w:t>Projekta izpildes ietekme uz pārvaldes funkcijām un institucionālo struktūru.</w:t>
            </w:r>
            <w:r w:rsidRPr="00CD54C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93" w:type="dxa"/>
          </w:tcPr>
          <w:p w14:paraId="774783DE" w14:textId="6081C575" w:rsidR="00824887" w:rsidRPr="00CD54C8" w:rsidRDefault="00E30A5E" w:rsidP="009B6979">
            <w:pPr>
              <w:pStyle w:val="naisnod"/>
              <w:spacing w:before="0" w:after="0"/>
              <w:ind w:left="57" w:right="57"/>
              <w:jc w:val="both"/>
              <w:rPr>
                <w:b w:val="0"/>
              </w:rPr>
            </w:pPr>
            <w:r w:rsidRPr="00CD54C8">
              <w:rPr>
                <w:b w:val="0"/>
              </w:rPr>
              <w:t>P</w:t>
            </w:r>
            <w:r w:rsidR="00824887" w:rsidRPr="00CD54C8">
              <w:rPr>
                <w:b w:val="0"/>
              </w:rPr>
              <w:t>rojekts neietekmē iesaistīto institūciju funkcijas un uzdevumus.</w:t>
            </w:r>
          </w:p>
          <w:p w14:paraId="0D9AD3E9" w14:textId="77777777" w:rsidR="00824887" w:rsidRPr="00CD54C8" w:rsidRDefault="00824887" w:rsidP="009B6979">
            <w:pPr>
              <w:pStyle w:val="naisnod"/>
              <w:spacing w:before="0" w:after="0"/>
              <w:ind w:left="57" w:right="57"/>
              <w:jc w:val="both"/>
              <w:rPr>
                <w:b w:val="0"/>
              </w:rPr>
            </w:pPr>
          </w:p>
          <w:p w14:paraId="07C059A8" w14:textId="77777777" w:rsidR="00824887" w:rsidRPr="00CD54C8" w:rsidRDefault="00824887" w:rsidP="009B6979">
            <w:pPr>
              <w:rPr>
                <w:rFonts w:ascii="Times New Roman" w:eastAsia="Times New Roman" w:hAnsi="Times New Roman" w:cs="Times New Roman"/>
                <w:iCs/>
                <w:sz w:val="24"/>
                <w:szCs w:val="24"/>
                <w:lang w:eastAsia="lv-LV"/>
              </w:rPr>
            </w:pPr>
            <w:r w:rsidRPr="00CD54C8">
              <w:rPr>
                <w:rFonts w:ascii="Times New Roman" w:eastAsia="Times New Roman" w:hAnsi="Times New Roman" w:cs="Times New Roman"/>
                <w:bCs/>
                <w:sz w:val="24"/>
                <w:szCs w:val="24"/>
                <w:lang w:eastAsia="lv-LV"/>
              </w:rPr>
              <w:t>Jaunas institūcijas nav jāveido. Esošās institūcijas nav jāreorganizē.</w:t>
            </w:r>
          </w:p>
        </w:tc>
      </w:tr>
      <w:tr w:rsidR="00824887" w:rsidRPr="00F53BC4" w14:paraId="02EABCF7" w14:textId="77777777" w:rsidTr="009B6979">
        <w:tc>
          <w:tcPr>
            <w:tcW w:w="534" w:type="dxa"/>
          </w:tcPr>
          <w:p w14:paraId="13510B42"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3.</w:t>
            </w:r>
          </w:p>
        </w:tc>
        <w:tc>
          <w:tcPr>
            <w:tcW w:w="3260" w:type="dxa"/>
          </w:tcPr>
          <w:p w14:paraId="2729A4D7"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Cita informācija</w:t>
            </w:r>
          </w:p>
        </w:tc>
        <w:tc>
          <w:tcPr>
            <w:tcW w:w="5493" w:type="dxa"/>
          </w:tcPr>
          <w:p w14:paraId="03A598FC"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Nav</w:t>
            </w:r>
            <w:r w:rsidR="00B51880" w:rsidRPr="00F53BC4">
              <w:rPr>
                <w:rFonts w:ascii="Times New Roman" w:eastAsia="Times New Roman" w:hAnsi="Times New Roman" w:cs="Times New Roman"/>
                <w:iCs/>
                <w:sz w:val="24"/>
                <w:szCs w:val="24"/>
                <w:lang w:eastAsia="lv-LV"/>
              </w:rPr>
              <w:t>.</w:t>
            </w:r>
          </w:p>
        </w:tc>
      </w:tr>
    </w:tbl>
    <w:p w14:paraId="025FF2CD" w14:textId="77777777" w:rsidR="00824887" w:rsidRPr="00F53BC4" w:rsidRDefault="00824887" w:rsidP="00824887">
      <w:pPr>
        <w:spacing w:after="0" w:line="240" w:lineRule="auto"/>
        <w:rPr>
          <w:rFonts w:ascii="Times New Roman" w:eastAsia="Times New Roman" w:hAnsi="Times New Roman" w:cs="Times New Roman"/>
          <w:iCs/>
          <w:color w:val="414142"/>
          <w:sz w:val="24"/>
          <w:szCs w:val="24"/>
          <w:lang w:eastAsia="lv-LV"/>
        </w:rPr>
      </w:pPr>
    </w:p>
    <w:p w14:paraId="35F25640" w14:textId="77777777" w:rsidR="00824887" w:rsidRDefault="00824887" w:rsidP="00824887">
      <w:pPr>
        <w:spacing w:after="0" w:line="240" w:lineRule="auto"/>
        <w:rPr>
          <w:rFonts w:ascii="Times New Roman" w:hAnsi="Times New Roman" w:cs="Times New Roman"/>
          <w:sz w:val="28"/>
          <w:szCs w:val="28"/>
        </w:rPr>
      </w:pPr>
    </w:p>
    <w:p w14:paraId="38650BF9" w14:textId="77777777" w:rsidR="00B16E03" w:rsidRPr="00F53BC4" w:rsidRDefault="00B16E03" w:rsidP="00824887">
      <w:pPr>
        <w:spacing w:after="0" w:line="240" w:lineRule="auto"/>
        <w:rPr>
          <w:rFonts w:ascii="Times New Roman" w:hAnsi="Times New Roman" w:cs="Times New Roman"/>
          <w:sz w:val="28"/>
          <w:szCs w:val="28"/>
        </w:rPr>
      </w:pPr>
    </w:p>
    <w:p w14:paraId="17D05988" w14:textId="53BD226C" w:rsidR="00B16E03" w:rsidRPr="00B16E03" w:rsidRDefault="00B16E03" w:rsidP="00B16E03">
      <w:pPr>
        <w:tabs>
          <w:tab w:val="left" w:pos="6237"/>
        </w:tabs>
        <w:spacing w:after="0" w:line="240" w:lineRule="auto"/>
        <w:jc w:val="both"/>
        <w:rPr>
          <w:rFonts w:ascii="Times New Roman" w:hAnsi="Times New Roman" w:cs="Times New Roman"/>
          <w:sz w:val="24"/>
          <w:szCs w:val="24"/>
        </w:rPr>
      </w:pPr>
      <w:r w:rsidRPr="00B16E03">
        <w:rPr>
          <w:rFonts w:ascii="Times New Roman" w:hAnsi="Times New Roman" w:cs="Times New Roman"/>
          <w:sz w:val="24"/>
          <w:szCs w:val="24"/>
        </w:rPr>
        <w:t>Iekšl</w:t>
      </w:r>
      <w:r w:rsidR="00062FE2">
        <w:rPr>
          <w:rFonts w:ascii="Times New Roman" w:hAnsi="Times New Roman" w:cs="Times New Roman"/>
          <w:sz w:val="24"/>
          <w:szCs w:val="24"/>
        </w:rPr>
        <w:t xml:space="preserve">ietu ministre      </w:t>
      </w:r>
      <w:r w:rsidR="00062FE2">
        <w:rPr>
          <w:rFonts w:ascii="Times New Roman" w:hAnsi="Times New Roman" w:cs="Times New Roman"/>
          <w:sz w:val="24"/>
          <w:szCs w:val="24"/>
        </w:rPr>
        <w:tab/>
      </w:r>
      <w:r w:rsidR="00062FE2">
        <w:rPr>
          <w:rFonts w:ascii="Times New Roman" w:hAnsi="Times New Roman" w:cs="Times New Roman"/>
          <w:sz w:val="24"/>
          <w:szCs w:val="24"/>
        </w:rPr>
        <w:tab/>
      </w:r>
      <w:r w:rsidR="00062FE2">
        <w:rPr>
          <w:rFonts w:ascii="Times New Roman" w:hAnsi="Times New Roman" w:cs="Times New Roman"/>
          <w:sz w:val="24"/>
          <w:szCs w:val="24"/>
        </w:rPr>
        <w:tab/>
        <w:t>M</w:t>
      </w:r>
      <w:r>
        <w:rPr>
          <w:rFonts w:ascii="Times New Roman" w:hAnsi="Times New Roman" w:cs="Times New Roman"/>
          <w:sz w:val="24"/>
          <w:szCs w:val="24"/>
        </w:rPr>
        <w:t>.</w:t>
      </w:r>
      <w:r w:rsidR="00062FE2">
        <w:rPr>
          <w:rFonts w:ascii="Times New Roman" w:hAnsi="Times New Roman" w:cs="Times New Roman"/>
          <w:sz w:val="24"/>
          <w:szCs w:val="24"/>
        </w:rPr>
        <w:t>Golubeva</w:t>
      </w:r>
      <w:bookmarkStart w:id="0" w:name="_GoBack"/>
      <w:bookmarkEnd w:id="0"/>
    </w:p>
    <w:p w14:paraId="2F078502" w14:textId="77777777" w:rsidR="00B16E03" w:rsidRPr="00B16E03" w:rsidRDefault="00B16E03" w:rsidP="00B16E03">
      <w:pPr>
        <w:tabs>
          <w:tab w:val="left" w:pos="6237"/>
        </w:tabs>
        <w:spacing w:after="0" w:line="240" w:lineRule="auto"/>
        <w:jc w:val="both"/>
        <w:rPr>
          <w:rFonts w:ascii="Times New Roman" w:hAnsi="Times New Roman" w:cs="Times New Roman"/>
          <w:sz w:val="24"/>
          <w:szCs w:val="24"/>
        </w:rPr>
      </w:pPr>
    </w:p>
    <w:p w14:paraId="4E8665F5" w14:textId="77777777" w:rsidR="00B16E03" w:rsidRPr="00B16E03" w:rsidRDefault="00B16E03" w:rsidP="00B16E03">
      <w:pPr>
        <w:tabs>
          <w:tab w:val="left" w:pos="6237"/>
        </w:tabs>
        <w:spacing w:after="0" w:line="240" w:lineRule="auto"/>
        <w:jc w:val="both"/>
        <w:rPr>
          <w:rFonts w:ascii="Times New Roman" w:hAnsi="Times New Roman" w:cs="Times New Roman"/>
          <w:sz w:val="24"/>
          <w:szCs w:val="24"/>
        </w:rPr>
      </w:pPr>
    </w:p>
    <w:p w14:paraId="7AC28D4E" w14:textId="64D6E445" w:rsidR="00824887" w:rsidRPr="00F53BC4" w:rsidRDefault="00B16E03" w:rsidP="00B16E03">
      <w:pPr>
        <w:tabs>
          <w:tab w:val="left" w:pos="6237"/>
        </w:tabs>
        <w:spacing w:after="0" w:line="240" w:lineRule="auto"/>
        <w:jc w:val="both"/>
        <w:rPr>
          <w:rFonts w:ascii="Times New Roman" w:hAnsi="Times New Roman" w:cs="Times New Roman"/>
          <w:sz w:val="28"/>
          <w:szCs w:val="28"/>
        </w:rPr>
      </w:pPr>
      <w:r w:rsidRPr="00B16E03">
        <w:rPr>
          <w:rFonts w:ascii="Times New Roman" w:hAnsi="Times New Roman" w:cs="Times New Roman"/>
          <w:sz w:val="24"/>
          <w:szCs w:val="24"/>
        </w:rPr>
        <w:t xml:space="preserve">Vīza: Valsts sekretārs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Pr="00B16E03">
        <w:rPr>
          <w:rFonts w:ascii="Times New Roman" w:hAnsi="Times New Roman" w:cs="Times New Roman"/>
          <w:sz w:val="24"/>
          <w:szCs w:val="24"/>
        </w:rPr>
        <w:t xml:space="preserve">Trofimovs       </w:t>
      </w:r>
    </w:p>
    <w:p w14:paraId="466B8EEC" w14:textId="77777777" w:rsidR="00E30A5E" w:rsidRDefault="00E30A5E" w:rsidP="00824887">
      <w:pPr>
        <w:tabs>
          <w:tab w:val="left" w:pos="6237"/>
        </w:tabs>
        <w:spacing w:after="0" w:line="240" w:lineRule="auto"/>
        <w:rPr>
          <w:rFonts w:ascii="Times New Roman" w:hAnsi="Times New Roman" w:cs="Times New Roman"/>
          <w:sz w:val="20"/>
          <w:szCs w:val="20"/>
        </w:rPr>
      </w:pPr>
    </w:p>
    <w:p w14:paraId="2756C33C" w14:textId="77777777" w:rsidR="00E30A5E" w:rsidRDefault="00E30A5E" w:rsidP="00824887">
      <w:pPr>
        <w:tabs>
          <w:tab w:val="left" w:pos="6237"/>
        </w:tabs>
        <w:spacing w:after="0" w:line="240" w:lineRule="auto"/>
        <w:rPr>
          <w:rFonts w:ascii="Times New Roman" w:hAnsi="Times New Roman" w:cs="Times New Roman"/>
          <w:sz w:val="20"/>
          <w:szCs w:val="20"/>
        </w:rPr>
      </w:pPr>
    </w:p>
    <w:p w14:paraId="468CA3EC" w14:textId="77777777" w:rsidR="00E30A5E" w:rsidRDefault="00E30A5E" w:rsidP="00824887">
      <w:pPr>
        <w:tabs>
          <w:tab w:val="left" w:pos="6237"/>
        </w:tabs>
        <w:spacing w:after="0" w:line="240" w:lineRule="auto"/>
        <w:rPr>
          <w:rFonts w:ascii="Times New Roman" w:hAnsi="Times New Roman" w:cs="Times New Roman"/>
          <w:sz w:val="20"/>
          <w:szCs w:val="20"/>
        </w:rPr>
      </w:pPr>
    </w:p>
    <w:p w14:paraId="1C796762" w14:textId="77777777" w:rsidR="00E30A5E" w:rsidRDefault="00E30A5E" w:rsidP="00824887">
      <w:pPr>
        <w:tabs>
          <w:tab w:val="left" w:pos="6237"/>
        </w:tabs>
        <w:spacing w:after="0" w:line="240" w:lineRule="auto"/>
        <w:rPr>
          <w:rFonts w:ascii="Times New Roman" w:hAnsi="Times New Roman" w:cs="Times New Roman"/>
          <w:sz w:val="20"/>
          <w:szCs w:val="20"/>
        </w:rPr>
      </w:pPr>
    </w:p>
    <w:p w14:paraId="302211F9" w14:textId="77777777" w:rsidR="001D0BFF" w:rsidRDefault="001D0BFF" w:rsidP="00824887">
      <w:pPr>
        <w:tabs>
          <w:tab w:val="left" w:pos="6237"/>
        </w:tabs>
        <w:spacing w:after="0" w:line="240" w:lineRule="auto"/>
        <w:rPr>
          <w:rFonts w:ascii="Times New Roman" w:hAnsi="Times New Roman" w:cs="Times New Roman"/>
          <w:sz w:val="20"/>
          <w:szCs w:val="20"/>
        </w:rPr>
      </w:pPr>
    </w:p>
    <w:p w14:paraId="26183FB2" w14:textId="77777777" w:rsidR="001D0BFF" w:rsidRDefault="001D0BFF" w:rsidP="00824887">
      <w:pPr>
        <w:tabs>
          <w:tab w:val="left" w:pos="6237"/>
        </w:tabs>
        <w:spacing w:after="0" w:line="240" w:lineRule="auto"/>
        <w:rPr>
          <w:rFonts w:ascii="Times New Roman" w:hAnsi="Times New Roman" w:cs="Times New Roman"/>
          <w:sz w:val="20"/>
          <w:szCs w:val="20"/>
        </w:rPr>
      </w:pPr>
    </w:p>
    <w:p w14:paraId="578E0E9A" w14:textId="77777777" w:rsidR="00E5788B" w:rsidRDefault="00E5788B" w:rsidP="00E5788B">
      <w:pPr>
        <w:pStyle w:val="Body"/>
        <w:tabs>
          <w:tab w:val="left" w:pos="6237"/>
        </w:tabs>
        <w:spacing w:after="0" w:line="240" w:lineRule="auto"/>
        <w:jc w:val="both"/>
        <w:rPr>
          <w:rFonts w:ascii="Times New Roman" w:hAnsi="Times New Roman" w:cs="Times New Roman"/>
          <w:color w:val="auto"/>
          <w:sz w:val="20"/>
          <w:szCs w:val="20"/>
          <w:lang w:val="de-DE"/>
        </w:rPr>
      </w:pPr>
    </w:p>
    <w:p w14:paraId="2512C3CA" w14:textId="4F49A6BA" w:rsidR="00E5788B" w:rsidRPr="005A41A9" w:rsidRDefault="00E5788B" w:rsidP="00E5788B">
      <w:pPr>
        <w:pStyle w:val="Body"/>
        <w:tabs>
          <w:tab w:val="left" w:pos="6237"/>
        </w:tabs>
        <w:spacing w:after="0" w:line="240" w:lineRule="auto"/>
        <w:jc w:val="both"/>
        <w:rPr>
          <w:rFonts w:ascii="Times New Roman" w:hAnsi="Times New Roman" w:cs="Times New Roman"/>
          <w:color w:val="auto"/>
          <w:sz w:val="20"/>
          <w:szCs w:val="20"/>
          <w:lang w:val="de-DE"/>
        </w:rPr>
      </w:pPr>
      <w:r w:rsidRPr="005A41A9">
        <w:rPr>
          <w:rFonts w:ascii="Times New Roman" w:hAnsi="Times New Roman" w:cs="Times New Roman"/>
          <w:color w:val="auto"/>
          <w:sz w:val="20"/>
          <w:szCs w:val="20"/>
          <w:lang w:val="de-DE"/>
        </w:rPr>
        <w:t>K.Druvaskalns</w:t>
      </w:r>
      <w:r>
        <w:rPr>
          <w:rFonts w:ascii="Times New Roman" w:hAnsi="Times New Roman" w:cs="Times New Roman"/>
          <w:color w:val="auto"/>
          <w:sz w:val="20"/>
          <w:szCs w:val="20"/>
          <w:lang w:val="de-DE"/>
        </w:rPr>
        <w:t xml:space="preserve">, </w:t>
      </w:r>
      <w:r w:rsidRPr="005A41A9">
        <w:rPr>
          <w:rFonts w:ascii="Times New Roman" w:hAnsi="Times New Roman" w:cs="Times New Roman"/>
          <w:color w:val="auto"/>
          <w:sz w:val="20"/>
          <w:szCs w:val="20"/>
          <w:lang w:val="de-DE"/>
        </w:rPr>
        <w:t>28333112</w:t>
      </w:r>
    </w:p>
    <w:p w14:paraId="1B1AB0AD" w14:textId="5BEDE2F7" w:rsidR="000D6C3A" w:rsidRPr="00F53BC4" w:rsidRDefault="00924484" w:rsidP="00E5788B">
      <w:pPr>
        <w:tabs>
          <w:tab w:val="left" w:pos="6237"/>
        </w:tabs>
        <w:spacing w:after="0" w:line="240" w:lineRule="auto"/>
      </w:pPr>
      <w:hyperlink r:id="rId8" w:history="1">
        <w:r w:rsidR="00E5788B" w:rsidRPr="005A41A9">
          <w:rPr>
            <w:rStyle w:val="Hipersaite"/>
            <w:rFonts w:ascii="Times New Roman" w:hAnsi="Times New Roman" w:cs="Times New Roman"/>
            <w:sz w:val="20"/>
            <w:szCs w:val="20"/>
            <w:lang w:val="de-DE"/>
          </w:rPr>
          <w:t>kaspars.druvaskalns@vugd.gov.lv</w:t>
        </w:r>
      </w:hyperlink>
    </w:p>
    <w:sectPr w:rsidR="000D6C3A" w:rsidRPr="00F53BC4" w:rsidSect="00564C4F">
      <w:headerReference w:type="default" r:id="rId9"/>
      <w:footerReference w:type="default" r:id="rId10"/>
      <w:footerReference w:type="first" r:id="rId11"/>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4B78F" w14:textId="77777777" w:rsidR="00924484" w:rsidRDefault="00924484" w:rsidP="00374402">
      <w:pPr>
        <w:spacing w:after="0" w:line="240" w:lineRule="auto"/>
      </w:pPr>
      <w:r>
        <w:separator/>
      </w:r>
    </w:p>
  </w:endnote>
  <w:endnote w:type="continuationSeparator" w:id="0">
    <w:p w14:paraId="756D6159" w14:textId="77777777" w:rsidR="00924484" w:rsidRDefault="00924484" w:rsidP="0037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3C85" w14:textId="50271E58" w:rsidR="00E75A0C" w:rsidRPr="00FD231C" w:rsidRDefault="00C33114" w:rsidP="00FD231C">
    <w:pPr>
      <w:pStyle w:val="Kjene"/>
      <w:rPr>
        <w:rFonts w:ascii="Times New Roman" w:hAnsi="Times New Roman" w:cs="Times New Roman"/>
        <w:sz w:val="20"/>
        <w:szCs w:val="20"/>
      </w:rPr>
    </w:pPr>
    <w:r>
      <w:rPr>
        <w:rFonts w:ascii="Times New Roman" w:hAnsi="Times New Roman" w:cs="Times New Roman"/>
        <w:sz w:val="20"/>
        <w:szCs w:val="20"/>
      </w:rPr>
      <w:t>KVPS</w:t>
    </w:r>
    <w:r w:rsidR="000B6E6A">
      <w:rPr>
        <w:rFonts w:ascii="Times New Roman" w:hAnsi="Times New Roman" w:cs="Times New Roman"/>
        <w:sz w:val="20"/>
        <w:szCs w:val="20"/>
      </w:rPr>
      <w:t>Anot_</w:t>
    </w:r>
    <w:r w:rsidR="00062FE2">
      <w:rPr>
        <w:rFonts w:ascii="Times New Roman" w:hAnsi="Times New Roman" w:cs="Times New Roman"/>
        <w:sz w:val="20"/>
        <w:szCs w:val="20"/>
      </w:rPr>
      <w:t>0906</w:t>
    </w:r>
    <w:r w:rsidR="00AA7FC8">
      <w:rPr>
        <w:rFonts w:ascii="Times New Roman" w:hAnsi="Times New Roman" w:cs="Times New Roman"/>
        <w:sz w:val="20"/>
        <w:szCs w:val="20"/>
      </w:rPr>
      <w:t>21</w:t>
    </w:r>
    <w:r w:rsidR="00FD231C">
      <w:rPr>
        <w:rFonts w:ascii="Times New Roman" w:hAnsi="Times New Roman" w:cs="Times New Roman"/>
        <w:sz w:val="20"/>
        <w:szCs w:val="20"/>
      </w:rPr>
      <w:t>_VAAA</w:t>
    </w:r>
    <w:r w:rsidR="008E4414">
      <w:rPr>
        <w:rFonts w:ascii="Times New Roman" w:hAnsi="Times New Roman" w:cs="Times New Roman"/>
        <w:sz w:val="20"/>
        <w:szCs w:val="20"/>
      </w:rPr>
      <w:t>S</w:t>
    </w:r>
    <w:r w:rsidR="00160810">
      <w:rPr>
        <w:rFonts w:ascii="Times New Roman" w:hAnsi="Times New Roman" w:cs="Times New Roman"/>
        <w:sz w:val="20"/>
        <w:szCs w:val="20"/>
      </w:rPr>
      <w:t xml:space="preserve"> (VSS-416)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D02C" w14:textId="72F4BC20" w:rsidR="00E75A0C" w:rsidRPr="009A2654" w:rsidRDefault="00C33114">
    <w:pPr>
      <w:pStyle w:val="Kjene"/>
      <w:rPr>
        <w:rFonts w:ascii="Times New Roman" w:hAnsi="Times New Roman" w:cs="Times New Roman"/>
        <w:sz w:val="20"/>
        <w:szCs w:val="20"/>
      </w:rPr>
    </w:pPr>
    <w:r>
      <w:rPr>
        <w:rFonts w:ascii="Times New Roman" w:hAnsi="Times New Roman" w:cs="Times New Roman"/>
        <w:sz w:val="20"/>
        <w:szCs w:val="20"/>
      </w:rPr>
      <w:t>KVPS</w:t>
    </w:r>
    <w:r w:rsidR="00A36A78">
      <w:rPr>
        <w:rFonts w:ascii="Times New Roman" w:hAnsi="Times New Roman" w:cs="Times New Roman"/>
        <w:sz w:val="20"/>
        <w:szCs w:val="20"/>
      </w:rPr>
      <w:t>Anot</w:t>
    </w:r>
    <w:r w:rsidR="00F1467D">
      <w:rPr>
        <w:rFonts w:ascii="Times New Roman" w:hAnsi="Times New Roman" w:cs="Times New Roman"/>
        <w:sz w:val="20"/>
        <w:szCs w:val="20"/>
      </w:rPr>
      <w:t>_</w:t>
    </w:r>
    <w:r w:rsidR="00062FE2">
      <w:rPr>
        <w:rFonts w:ascii="Times New Roman" w:hAnsi="Times New Roman" w:cs="Times New Roman"/>
        <w:sz w:val="20"/>
        <w:szCs w:val="20"/>
      </w:rPr>
      <w:t>0906</w:t>
    </w:r>
    <w:r w:rsidR="00AA7FC8">
      <w:rPr>
        <w:rFonts w:ascii="Times New Roman" w:hAnsi="Times New Roman" w:cs="Times New Roman"/>
        <w:sz w:val="20"/>
        <w:szCs w:val="20"/>
      </w:rPr>
      <w:t>21</w:t>
    </w:r>
    <w:r w:rsidR="00FD231C">
      <w:rPr>
        <w:rFonts w:ascii="Times New Roman" w:hAnsi="Times New Roman" w:cs="Times New Roman"/>
        <w:sz w:val="20"/>
        <w:szCs w:val="20"/>
      </w:rPr>
      <w:t>_VAAA</w:t>
    </w:r>
    <w:r w:rsidR="008E4414">
      <w:rPr>
        <w:rFonts w:ascii="Times New Roman" w:hAnsi="Times New Roman" w:cs="Times New Roman"/>
        <w:sz w:val="20"/>
        <w:szCs w:val="20"/>
      </w:rPr>
      <w:t>S</w:t>
    </w:r>
    <w:r w:rsidR="00160810">
      <w:rPr>
        <w:rFonts w:ascii="Times New Roman" w:hAnsi="Times New Roman" w:cs="Times New Roman"/>
        <w:sz w:val="20"/>
        <w:szCs w:val="20"/>
      </w:rPr>
      <w:t xml:space="preserve"> (VSS-416)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0281" w14:textId="77777777" w:rsidR="00924484" w:rsidRDefault="00924484" w:rsidP="00374402">
      <w:pPr>
        <w:spacing w:after="0" w:line="240" w:lineRule="auto"/>
      </w:pPr>
      <w:r>
        <w:separator/>
      </w:r>
    </w:p>
  </w:footnote>
  <w:footnote w:type="continuationSeparator" w:id="0">
    <w:p w14:paraId="160A871C" w14:textId="77777777" w:rsidR="00924484" w:rsidRDefault="00924484" w:rsidP="00374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8D0E036" w14:textId="401EDBB8" w:rsidR="00E75A0C" w:rsidRPr="00C25B49" w:rsidRDefault="003C4D6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62FE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E4F"/>
    <w:multiLevelType w:val="hybridMultilevel"/>
    <w:tmpl w:val="454E447C"/>
    <w:lvl w:ilvl="0" w:tplc="7BE20482">
      <w:start w:val="119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8B0F60"/>
    <w:multiLevelType w:val="hybridMultilevel"/>
    <w:tmpl w:val="38266D28"/>
    <w:lvl w:ilvl="0" w:tplc="55D099A8">
      <w:start w:val="1"/>
      <w:numFmt w:val="decimal"/>
      <w:lvlText w:val="%1)"/>
      <w:lvlJc w:val="left"/>
      <w:pPr>
        <w:ind w:left="589" w:hanging="435"/>
      </w:pPr>
      <w:rPr>
        <w:rFonts w:hint="default"/>
      </w:rPr>
    </w:lvl>
    <w:lvl w:ilvl="1" w:tplc="04260019" w:tentative="1">
      <w:start w:val="1"/>
      <w:numFmt w:val="lowerLetter"/>
      <w:lvlText w:val="%2."/>
      <w:lvlJc w:val="left"/>
      <w:pPr>
        <w:ind w:left="1234" w:hanging="360"/>
      </w:pPr>
    </w:lvl>
    <w:lvl w:ilvl="2" w:tplc="0426001B" w:tentative="1">
      <w:start w:val="1"/>
      <w:numFmt w:val="lowerRoman"/>
      <w:lvlText w:val="%3."/>
      <w:lvlJc w:val="right"/>
      <w:pPr>
        <w:ind w:left="1954" w:hanging="180"/>
      </w:pPr>
    </w:lvl>
    <w:lvl w:ilvl="3" w:tplc="0426000F" w:tentative="1">
      <w:start w:val="1"/>
      <w:numFmt w:val="decimal"/>
      <w:lvlText w:val="%4."/>
      <w:lvlJc w:val="left"/>
      <w:pPr>
        <w:ind w:left="2674" w:hanging="360"/>
      </w:pPr>
    </w:lvl>
    <w:lvl w:ilvl="4" w:tplc="04260019" w:tentative="1">
      <w:start w:val="1"/>
      <w:numFmt w:val="lowerLetter"/>
      <w:lvlText w:val="%5."/>
      <w:lvlJc w:val="left"/>
      <w:pPr>
        <w:ind w:left="3394" w:hanging="360"/>
      </w:pPr>
    </w:lvl>
    <w:lvl w:ilvl="5" w:tplc="0426001B" w:tentative="1">
      <w:start w:val="1"/>
      <w:numFmt w:val="lowerRoman"/>
      <w:lvlText w:val="%6."/>
      <w:lvlJc w:val="right"/>
      <w:pPr>
        <w:ind w:left="4114" w:hanging="180"/>
      </w:pPr>
    </w:lvl>
    <w:lvl w:ilvl="6" w:tplc="0426000F" w:tentative="1">
      <w:start w:val="1"/>
      <w:numFmt w:val="decimal"/>
      <w:lvlText w:val="%7."/>
      <w:lvlJc w:val="left"/>
      <w:pPr>
        <w:ind w:left="4834" w:hanging="360"/>
      </w:pPr>
    </w:lvl>
    <w:lvl w:ilvl="7" w:tplc="04260019" w:tentative="1">
      <w:start w:val="1"/>
      <w:numFmt w:val="lowerLetter"/>
      <w:lvlText w:val="%8."/>
      <w:lvlJc w:val="left"/>
      <w:pPr>
        <w:ind w:left="5554" w:hanging="360"/>
      </w:pPr>
    </w:lvl>
    <w:lvl w:ilvl="8" w:tplc="0426001B" w:tentative="1">
      <w:start w:val="1"/>
      <w:numFmt w:val="lowerRoman"/>
      <w:lvlText w:val="%9."/>
      <w:lvlJc w:val="right"/>
      <w:pPr>
        <w:ind w:left="6274" w:hanging="180"/>
      </w:pPr>
    </w:lvl>
  </w:abstractNum>
  <w:abstractNum w:abstractNumId="2" w15:restartNumberingAfterBreak="0">
    <w:nsid w:val="37C42A3D"/>
    <w:multiLevelType w:val="hybridMultilevel"/>
    <w:tmpl w:val="37A07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5E27EB"/>
    <w:multiLevelType w:val="hybridMultilevel"/>
    <w:tmpl w:val="22268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B7B1C"/>
    <w:multiLevelType w:val="hybridMultilevel"/>
    <w:tmpl w:val="84541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87"/>
    <w:rsid w:val="00040E0E"/>
    <w:rsid w:val="00062FE2"/>
    <w:rsid w:val="000B6E6A"/>
    <w:rsid w:val="000C172D"/>
    <w:rsid w:val="000C7A62"/>
    <w:rsid w:val="000D6C3A"/>
    <w:rsid w:val="000E65F0"/>
    <w:rsid w:val="000F3AE4"/>
    <w:rsid w:val="0011007A"/>
    <w:rsid w:val="001147F9"/>
    <w:rsid w:val="00160810"/>
    <w:rsid w:val="00160D04"/>
    <w:rsid w:val="00161844"/>
    <w:rsid w:val="00195B78"/>
    <w:rsid w:val="001C3836"/>
    <w:rsid w:val="001D0BFF"/>
    <w:rsid w:val="001E518C"/>
    <w:rsid w:val="00207EA3"/>
    <w:rsid w:val="002205C7"/>
    <w:rsid w:val="002209AB"/>
    <w:rsid w:val="00234ECC"/>
    <w:rsid w:val="00265A7E"/>
    <w:rsid w:val="002A5E0D"/>
    <w:rsid w:val="002E6AA8"/>
    <w:rsid w:val="00306D35"/>
    <w:rsid w:val="00357457"/>
    <w:rsid w:val="00374402"/>
    <w:rsid w:val="00391485"/>
    <w:rsid w:val="003B0B58"/>
    <w:rsid w:val="003C1E5B"/>
    <w:rsid w:val="003C4D63"/>
    <w:rsid w:val="003E277A"/>
    <w:rsid w:val="003F15C5"/>
    <w:rsid w:val="004056DE"/>
    <w:rsid w:val="00440623"/>
    <w:rsid w:val="00442058"/>
    <w:rsid w:val="00474F57"/>
    <w:rsid w:val="0048120A"/>
    <w:rsid w:val="00484D9E"/>
    <w:rsid w:val="004931BD"/>
    <w:rsid w:val="004C734B"/>
    <w:rsid w:val="004F26D1"/>
    <w:rsid w:val="00512255"/>
    <w:rsid w:val="0054519B"/>
    <w:rsid w:val="00551B83"/>
    <w:rsid w:val="00564C4F"/>
    <w:rsid w:val="00573F1E"/>
    <w:rsid w:val="00582A11"/>
    <w:rsid w:val="005A6DA5"/>
    <w:rsid w:val="00612C32"/>
    <w:rsid w:val="00630633"/>
    <w:rsid w:val="006441B0"/>
    <w:rsid w:val="00645390"/>
    <w:rsid w:val="00660C1A"/>
    <w:rsid w:val="006628B3"/>
    <w:rsid w:val="006B4435"/>
    <w:rsid w:val="006D0B2E"/>
    <w:rsid w:val="006F37AF"/>
    <w:rsid w:val="00706193"/>
    <w:rsid w:val="0071425D"/>
    <w:rsid w:val="0072313A"/>
    <w:rsid w:val="007467B8"/>
    <w:rsid w:val="007D365E"/>
    <w:rsid w:val="00823E4A"/>
    <w:rsid w:val="00824887"/>
    <w:rsid w:val="00855E19"/>
    <w:rsid w:val="008E4414"/>
    <w:rsid w:val="00901AE5"/>
    <w:rsid w:val="00924484"/>
    <w:rsid w:val="0093300A"/>
    <w:rsid w:val="00944F89"/>
    <w:rsid w:val="0095797C"/>
    <w:rsid w:val="009637B1"/>
    <w:rsid w:val="009A6102"/>
    <w:rsid w:val="009B3197"/>
    <w:rsid w:val="009B6E2D"/>
    <w:rsid w:val="009C389B"/>
    <w:rsid w:val="009C780B"/>
    <w:rsid w:val="009D7AFA"/>
    <w:rsid w:val="009E6FAD"/>
    <w:rsid w:val="00A16538"/>
    <w:rsid w:val="00A23935"/>
    <w:rsid w:val="00A36A78"/>
    <w:rsid w:val="00A46F54"/>
    <w:rsid w:val="00A807BA"/>
    <w:rsid w:val="00AA7FC8"/>
    <w:rsid w:val="00AF002F"/>
    <w:rsid w:val="00B02655"/>
    <w:rsid w:val="00B16E03"/>
    <w:rsid w:val="00B367A8"/>
    <w:rsid w:val="00B41DF8"/>
    <w:rsid w:val="00B51880"/>
    <w:rsid w:val="00BA0D25"/>
    <w:rsid w:val="00BD0EB5"/>
    <w:rsid w:val="00BD28F0"/>
    <w:rsid w:val="00C079BB"/>
    <w:rsid w:val="00C33114"/>
    <w:rsid w:val="00C611A0"/>
    <w:rsid w:val="00CA1C01"/>
    <w:rsid w:val="00CA2645"/>
    <w:rsid w:val="00CC6B55"/>
    <w:rsid w:val="00CD54C8"/>
    <w:rsid w:val="00D110B1"/>
    <w:rsid w:val="00D20F69"/>
    <w:rsid w:val="00D3270C"/>
    <w:rsid w:val="00D7208B"/>
    <w:rsid w:val="00D80CE1"/>
    <w:rsid w:val="00D811D6"/>
    <w:rsid w:val="00DA0C7C"/>
    <w:rsid w:val="00DD0EA4"/>
    <w:rsid w:val="00E23A42"/>
    <w:rsid w:val="00E30A5E"/>
    <w:rsid w:val="00E37816"/>
    <w:rsid w:val="00E5788B"/>
    <w:rsid w:val="00E7110B"/>
    <w:rsid w:val="00E9123A"/>
    <w:rsid w:val="00EB0FBD"/>
    <w:rsid w:val="00EF2310"/>
    <w:rsid w:val="00F1467D"/>
    <w:rsid w:val="00F53BC4"/>
    <w:rsid w:val="00F67EC0"/>
    <w:rsid w:val="00F923FB"/>
    <w:rsid w:val="00FB0507"/>
    <w:rsid w:val="00FB16DA"/>
    <w:rsid w:val="00FD23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220B"/>
  <w15:docId w15:val="{5E8C3A2B-70A2-42AD-BBBF-198C205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2488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24887"/>
    <w:rPr>
      <w:color w:val="0000FF"/>
      <w:u w:val="single"/>
    </w:rPr>
  </w:style>
  <w:style w:type="paragraph" w:styleId="Galvene">
    <w:name w:val="header"/>
    <w:basedOn w:val="Parasts"/>
    <w:link w:val="GalveneRakstz"/>
    <w:uiPriority w:val="99"/>
    <w:unhideWhenUsed/>
    <w:rsid w:val="008248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4887"/>
  </w:style>
  <w:style w:type="paragraph" w:styleId="Kjene">
    <w:name w:val="footer"/>
    <w:basedOn w:val="Parasts"/>
    <w:link w:val="KjeneRakstz"/>
    <w:uiPriority w:val="99"/>
    <w:unhideWhenUsed/>
    <w:rsid w:val="008248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4887"/>
  </w:style>
  <w:style w:type="table" w:styleId="Reatabula">
    <w:name w:val="Table Grid"/>
    <w:basedOn w:val="Parastatabula"/>
    <w:uiPriority w:val="39"/>
    <w:rsid w:val="0082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248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824887"/>
    <w:pPr>
      <w:spacing w:before="75" w:after="75"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824887"/>
    <w:pPr>
      <w:ind w:left="720"/>
      <w:contextualSpacing/>
    </w:pPr>
  </w:style>
  <w:style w:type="character" w:styleId="Izteiksmgs">
    <w:name w:val="Strong"/>
    <w:basedOn w:val="Noklusjumarindkopasfonts"/>
    <w:qFormat/>
    <w:rsid w:val="00824887"/>
    <w:rPr>
      <w:b/>
      <w:bCs/>
    </w:rPr>
  </w:style>
  <w:style w:type="paragraph" w:customStyle="1" w:styleId="naisf">
    <w:name w:val="naisf"/>
    <w:basedOn w:val="Parasts"/>
    <w:rsid w:val="0082488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824887"/>
    <w:pPr>
      <w:spacing w:before="150" w:after="15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rsid w:val="00824887"/>
    <w:rPr>
      <w:sz w:val="16"/>
      <w:szCs w:val="16"/>
    </w:rPr>
  </w:style>
  <w:style w:type="paragraph" w:styleId="Komentrateksts">
    <w:name w:val="annotation text"/>
    <w:basedOn w:val="Parasts"/>
    <w:link w:val="KomentratekstsRakstz"/>
    <w:uiPriority w:val="99"/>
    <w:semiHidden/>
    <w:unhideWhenUsed/>
    <w:rsid w:val="0082488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4887"/>
    <w:rPr>
      <w:sz w:val="20"/>
      <w:szCs w:val="20"/>
    </w:rPr>
  </w:style>
  <w:style w:type="paragraph" w:styleId="Balonteksts">
    <w:name w:val="Balloon Text"/>
    <w:basedOn w:val="Parasts"/>
    <w:link w:val="BalontekstsRakstz"/>
    <w:uiPriority w:val="99"/>
    <w:semiHidden/>
    <w:unhideWhenUsed/>
    <w:rsid w:val="0082488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24887"/>
    <w:rPr>
      <w:rFonts w:ascii="Segoe UI" w:hAnsi="Segoe UI" w:cs="Segoe UI"/>
      <w:sz w:val="18"/>
      <w:szCs w:val="18"/>
    </w:rPr>
  </w:style>
  <w:style w:type="paragraph" w:styleId="Vresteksts">
    <w:name w:val="footnote text"/>
    <w:basedOn w:val="Parasts"/>
    <w:link w:val="VrestekstsRakstz"/>
    <w:uiPriority w:val="99"/>
    <w:semiHidden/>
    <w:unhideWhenUsed/>
    <w:rsid w:val="00374402"/>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374402"/>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374402"/>
    <w:rPr>
      <w:vertAlign w:val="superscript"/>
    </w:rPr>
  </w:style>
  <w:style w:type="character" w:styleId="Izmantotahipersaite">
    <w:name w:val="FollowedHyperlink"/>
    <w:basedOn w:val="Noklusjumarindkopasfonts"/>
    <w:uiPriority w:val="99"/>
    <w:semiHidden/>
    <w:unhideWhenUsed/>
    <w:rsid w:val="000F3AE4"/>
    <w:rPr>
      <w:color w:val="954F72" w:themeColor="followedHyperlink"/>
      <w:u w:val="single"/>
    </w:rPr>
  </w:style>
  <w:style w:type="paragraph" w:styleId="Komentratma">
    <w:name w:val="annotation subject"/>
    <w:basedOn w:val="Komentrateksts"/>
    <w:next w:val="Komentrateksts"/>
    <w:link w:val="KomentratmaRakstz"/>
    <w:uiPriority w:val="99"/>
    <w:semiHidden/>
    <w:unhideWhenUsed/>
    <w:rsid w:val="00D3270C"/>
    <w:rPr>
      <w:b/>
      <w:bCs/>
    </w:rPr>
  </w:style>
  <w:style w:type="character" w:customStyle="1" w:styleId="KomentratmaRakstz">
    <w:name w:val="Komentāra tēma Rakstz."/>
    <w:basedOn w:val="KomentratekstsRakstz"/>
    <w:link w:val="Komentratma"/>
    <w:uiPriority w:val="99"/>
    <w:semiHidden/>
    <w:rsid w:val="00D3270C"/>
    <w:rPr>
      <w:b/>
      <w:bCs/>
      <w:sz w:val="20"/>
      <w:szCs w:val="20"/>
    </w:rPr>
  </w:style>
  <w:style w:type="paragraph" w:customStyle="1" w:styleId="Body">
    <w:name w:val="Body"/>
    <w:rsid w:val="00E5788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druvaskalns@vug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8514-ED93-45B4-B732-4DA20B49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3029</Words>
  <Characters>1727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Druvaskalns</dc:creator>
  <cp:lastModifiedBy>Priekšnieka Palīdze</cp:lastModifiedBy>
  <cp:revision>70</cp:revision>
  <cp:lastPrinted>2021-05-28T09:27:00Z</cp:lastPrinted>
  <dcterms:created xsi:type="dcterms:W3CDTF">2018-05-07T08:31:00Z</dcterms:created>
  <dcterms:modified xsi:type="dcterms:W3CDTF">2021-06-09T08:20:00Z</dcterms:modified>
</cp:coreProperties>
</file>